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981"/>
      </w:tblGrid>
      <w:tr w:rsidR="003264D0" w:rsidRPr="003264D0" w:rsidTr="00FC2208">
        <w:tc>
          <w:tcPr>
            <w:tcW w:w="5126" w:type="dxa"/>
          </w:tcPr>
          <w:p w:rsidR="009B37AA" w:rsidRPr="003264D0" w:rsidRDefault="009B37AA" w:rsidP="00500636">
            <w:pPr>
              <w:rPr>
                <w:sz w:val="28"/>
              </w:rPr>
            </w:pPr>
          </w:p>
        </w:tc>
        <w:tc>
          <w:tcPr>
            <w:tcW w:w="5126" w:type="dxa"/>
          </w:tcPr>
          <w:p w:rsidR="009B37AA" w:rsidRPr="003264D0" w:rsidRDefault="009B37AA" w:rsidP="00182376">
            <w:pPr>
              <w:ind w:firstLine="142"/>
              <w:jc w:val="right"/>
              <w:rPr>
                <w:sz w:val="28"/>
              </w:rPr>
            </w:pPr>
            <w:r w:rsidRPr="003264D0">
              <w:rPr>
                <w:sz w:val="28"/>
              </w:rPr>
              <w:t>«УТВЕРЖДАЮ»</w:t>
            </w:r>
          </w:p>
          <w:p w:rsidR="009B37AA" w:rsidRPr="003264D0" w:rsidRDefault="009B37AA" w:rsidP="00182376">
            <w:pPr>
              <w:ind w:firstLine="142"/>
              <w:jc w:val="right"/>
              <w:rPr>
                <w:sz w:val="28"/>
              </w:rPr>
            </w:pPr>
            <w:r w:rsidRPr="003264D0">
              <w:rPr>
                <w:sz w:val="28"/>
              </w:rPr>
              <w:t>Директор ГБУК</w:t>
            </w:r>
          </w:p>
          <w:p w:rsidR="009B37AA" w:rsidRPr="003264D0" w:rsidRDefault="009B37AA" w:rsidP="00182376">
            <w:pPr>
              <w:ind w:firstLine="142"/>
              <w:jc w:val="right"/>
              <w:rPr>
                <w:sz w:val="28"/>
              </w:rPr>
            </w:pPr>
            <w:r w:rsidRPr="003264D0">
              <w:rPr>
                <w:sz w:val="28"/>
              </w:rPr>
              <w:t>«Самарская областная</w:t>
            </w:r>
          </w:p>
          <w:p w:rsidR="009B37AA" w:rsidRPr="003264D0" w:rsidRDefault="009B37AA" w:rsidP="00182376">
            <w:pPr>
              <w:ind w:firstLine="142"/>
              <w:jc w:val="right"/>
              <w:rPr>
                <w:sz w:val="28"/>
              </w:rPr>
            </w:pPr>
            <w:r w:rsidRPr="003264D0">
              <w:rPr>
                <w:sz w:val="28"/>
              </w:rPr>
              <w:t>библиотека для слепых»</w:t>
            </w:r>
          </w:p>
          <w:p w:rsidR="009B37AA" w:rsidRPr="003264D0" w:rsidRDefault="009B37AA" w:rsidP="00182376">
            <w:pPr>
              <w:ind w:firstLine="142"/>
              <w:jc w:val="right"/>
              <w:rPr>
                <w:sz w:val="28"/>
              </w:rPr>
            </w:pPr>
            <w:r w:rsidRPr="003264D0">
              <w:rPr>
                <w:sz w:val="28"/>
              </w:rPr>
              <w:t>________ В.В.</w:t>
            </w:r>
            <w:r w:rsidR="00686416" w:rsidRPr="003264D0">
              <w:rPr>
                <w:sz w:val="28"/>
              </w:rPr>
              <w:t xml:space="preserve"> </w:t>
            </w:r>
            <w:r w:rsidRPr="003264D0">
              <w:rPr>
                <w:sz w:val="28"/>
              </w:rPr>
              <w:t>Тюгашова</w:t>
            </w:r>
          </w:p>
          <w:p w:rsidR="009B37AA" w:rsidRPr="003264D0" w:rsidRDefault="009B37AA" w:rsidP="00182376">
            <w:pPr>
              <w:ind w:firstLine="142"/>
              <w:jc w:val="right"/>
              <w:rPr>
                <w:sz w:val="28"/>
              </w:rPr>
            </w:pPr>
            <w:r w:rsidRPr="003264D0">
              <w:rPr>
                <w:sz w:val="28"/>
              </w:rPr>
              <w:t xml:space="preserve">           «</w:t>
            </w:r>
            <w:r w:rsidR="008707F8" w:rsidRPr="003264D0">
              <w:rPr>
                <w:sz w:val="28"/>
              </w:rPr>
              <w:t>___</w:t>
            </w:r>
            <w:r w:rsidRPr="003264D0">
              <w:rPr>
                <w:sz w:val="28"/>
              </w:rPr>
              <w:t xml:space="preserve">» </w:t>
            </w:r>
            <w:r w:rsidR="008707F8" w:rsidRPr="003264D0">
              <w:rPr>
                <w:sz w:val="28"/>
              </w:rPr>
              <w:t>__________</w:t>
            </w:r>
            <w:r w:rsidRPr="003264D0">
              <w:rPr>
                <w:sz w:val="28"/>
              </w:rPr>
              <w:t xml:space="preserve"> 202</w:t>
            </w:r>
            <w:r w:rsidR="00500636" w:rsidRPr="003264D0">
              <w:rPr>
                <w:sz w:val="28"/>
              </w:rPr>
              <w:t xml:space="preserve">3 </w:t>
            </w:r>
            <w:r w:rsidRPr="003264D0">
              <w:rPr>
                <w:sz w:val="28"/>
              </w:rPr>
              <w:t xml:space="preserve"> г.</w:t>
            </w:r>
          </w:p>
          <w:p w:rsidR="009B37AA" w:rsidRPr="003264D0" w:rsidRDefault="009B37AA" w:rsidP="00182376">
            <w:pPr>
              <w:ind w:firstLine="142"/>
              <w:rPr>
                <w:sz w:val="28"/>
              </w:rPr>
            </w:pPr>
          </w:p>
          <w:p w:rsidR="009B37AA" w:rsidRPr="003264D0" w:rsidRDefault="009B37AA" w:rsidP="00182376">
            <w:pPr>
              <w:ind w:firstLine="142"/>
              <w:rPr>
                <w:sz w:val="28"/>
              </w:rPr>
            </w:pPr>
          </w:p>
        </w:tc>
      </w:tr>
    </w:tbl>
    <w:p w:rsidR="009B37AA" w:rsidRPr="003264D0" w:rsidRDefault="009B37AA" w:rsidP="00182376">
      <w:pPr>
        <w:ind w:firstLine="142"/>
        <w:jc w:val="center"/>
        <w:rPr>
          <w:b/>
          <w:sz w:val="28"/>
          <w:szCs w:val="28"/>
        </w:rPr>
      </w:pPr>
    </w:p>
    <w:p w:rsidR="009B37AA" w:rsidRPr="003264D0" w:rsidRDefault="009B37AA" w:rsidP="00182376">
      <w:pPr>
        <w:ind w:firstLine="142"/>
        <w:jc w:val="center"/>
        <w:rPr>
          <w:b/>
          <w:sz w:val="28"/>
          <w:szCs w:val="28"/>
        </w:rPr>
      </w:pPr>
    </w:p>
    <w:p w:rsidR="009B37AA" w:rsidRPr="003264D0" w:rsidRDefault="009B37AA" w:rsidP="001649FD">
      <w:pPr>
        <w:ind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ПОЛОЖЕНИЕ</w:t>
      </w:r>
    </w:p>
    <w:p w:rsidR="002221E8" w:rsidRPr="003264D0" w:rsidRDefault="009B37AA" w:rsidP="001649FD">
      <w:pPr>
        <w:ind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о проведении Межрегионального фестиваля</w:t>
      </w:r>
    </w:p>
    <w:p w:rsidR="009B37AA" w:rsidRPr="003264D0" w:rsidRDefault="009B37AA" w:rsidP="001649FD">
      <w:pPr>
        <w:ind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 xml:space="preserve"> художественного творчества инвалидов по зрению </w:t>
      </w:r>
    </w:p>
    <w:p w:rsidR="00787CC8" w:rsidRPr="003264D0" w:rsidRDefault="009B37AA" w:rsidP="001649FD">
      <w:pPr>
        <w:suppressAutoHyphens/>
        <w:ind w:right="-142"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«</w:t>
      </w:r>
      <w:r w:rsidR="00787CC8" w:rsidRPr="003264D0">
        <w:rPr>
          <w:b/>
          <w:sz w:val="28"/>
          <w:szCs w:val="28"/>
        </w:rPr>
        <w:t>Слова, звучащие в веках»</w:t>
      </w:r>
    </w:p>
    <w:p w:rsidR="00787CC8" w:rsidRPr="003264D0" w:rsidRDefault="00787CC8" w:rsidP="001649FD">
      <w:pPr>
        <w:ind w:firstLine="142"/>
        <w:jc w:val="center"/>
        <w:rPr>
          <w:b/>
          <w:sz w:val="28"/>
          <w:szCs w:val="28"/>
        </w:rPr>
      </w:pPr>
    </w:p>
    <w:p w:rsidR="009B37AA" w:rsidRPr="003264D0" w:rsidRDefault="009B37AA" w:rsidP="001649FD">
      <w:pPr>
        <w:ind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Общие положения</w:t>
      </w:r>
    </w:p>
    <w:p w:rsidR="009B37AA" w:rsidRPr="003264D0" w:rsidRDefault="009B37AA" w:rsidP="001649FD">
      <w:pPr>
        <w:pStyle w:val="a3"/>
        <w:spacing w:before="0" w:beforeAutospacing="0" w:after="0"/>
        <w:ind w:firstLine="142"/>
        <w:jc w:val="both"/>
        <w:rPr>
          <w:b/>
          <w:sz w:val="28"/>
          <w:szCs w:val="28"/>
        </w:rPr>
      </w:pPr>
    </w:p>
    <w:p w:rsidR="00BD55BE" w:rsidRPr="003264D0" w:rsidRDefault="009B37AA" w:rsidP="00FD2BF4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3264D0">
        <w:rPr>
          <w:bCs/>
          <w:sz w:val="28"/>
          <w:szCs w:val="28"/>
        </w:rPr>
        <w:t xml:space="preserve">Межрегиональный фестиваль художественного </w:t>
      </w:r>
      <w:r w:rsidR="00683500" w:rsidRPr="003264D0">
        <w:rPr>
          <w:bCs/>
          <w:sz w:val="28"/>
          <w:szCs w:val="28"/>
        </w:rPr>
        <w:t xml:space="preserve">творчества инвалидов по зрению </w:t>
      </w:r>
      <w:r w:rsidR="00787CC8" w:rsidRPr="003264D0">
        <w:rPr>
          <w:b/>
          <w:sz w:val="28"/>
          <w:szCs w:val="28"/>
        </w:rPr>
        <w:t xml:space="preserve">«Слова, звучащие в веках» </w:t>
      </w:r>
      <w:r w:rsidR="00686416" w:rsidRPr="003264D0">
        <w:rPr>
          <w:bCs/>
          <w:sz w:val="28"/>
          <w:szCs w:val="28"/>
        </w:rPr>
        <w:t xml:space="preserve"> </w:t>
      </w:r>
      <w:r w:rsidRPr="003264D0">
        <w:rPr>
          <w:bCs/>
          <w:sz w:val="28"/>
          <w:szCs w:val="28"/>
        </w:rPr>
        <w:t xml:space="preserve">(далее – Фестиваль) </w:t>
      </w:r>
      <w:r w:rsidR="00BD55BE" w:rsidRPr="003264D0">
        <w:rPr>
          <w:bCs/>
          <w:sz w:val="28"/>
          <w:szCs w:val="28"/>
        </w:rPr>
        <w:t>проводится в рамках празднования 225-летия со дня рождения А.С. Пушкина в соответствии с Указом Президента Российской Федерации от 05.07.2021 № 404 «О 225-летии со дня рождения А.С. Пушкина».</w:t>
      </w:r>
    </w:p>
    <w:p w:rsidR="009B37AA" w:rsidRPr="003264D0" w:rsidRDefault="009B37AA" w:rsidP="00FD2BF4">
      <w:pPr>
        <w:numPr>
          <w:ilvl w:val="1"/>
          <w:numId w:val="1"/>
        </w:numPr>
        <w:suppressAutoHyphens/>
        <w:ind w:left="0" w:firstLine="567"/>
        <w:jc w:val="both"/>
        <w:rPr>
          <w:bCs/>
          <w:sz w:val="28"/>
          <w:szCs w:val="28"/>
        </w:rPr>
      </w:pPr>
      <w:r w:rsidRPr="003264D0">
        <w:rPr>
          <w:bCs/>
          <w:sz w:val="28"/>
          <w:szCs w:val="28"/>
        </w:rPr>
        <w:t>Настоящее Положение определяет порядок и условия проведения Фестиваля.</w:t>
      </w:r>
    </w:p>
    <w:p w:rsidR="009B37AA" w:rsidRPr="003264D0" w:rsidRDefault="009B37AA" w:rsidP="00FD2BF4">
      <w:pPr>
        <w:numPr>
          <w:ilvl w:val="1"/>
          <w:numId w:val="1"/>
        </w:numPr>
        <w:suppressAutoHyphens/>
        <w:ind w:left="0" w:firstLine="567"/>
        <w:jc w:val="both"/>
        <w:rPr>
          <w:bCs/>
          <w:sz w:val="28"/>
          <w:szCs w:val="28"/>
        </w:rPr>
      </w:pPr>
      <w:r w:rsidRPr="003264D0">
        <w:rPr>
          <w:bCs/>
          <w:sz w:val="28"/>
          <w:szCs w:val="28"/>
        </w:rPr>
        <w:t xml:space="preserve">Настоящее Положение открыто публикуется на сайте ГБУК «Самарская областная библиотека для слепых» </w:t>
      </w:r>
      <w:hyperlink r:id="rId7" w:history="1">
        <w:r w:rsidR="00686416" w:rsidRPr="003264D0">
          <w:rPr>
            <w:rStyle w:val="a4"/>
            <w:bCs/>
            <w:color w:val="auto"/>
            <w:sz w:val="28"/>
            <w:szCs w:val="28"/>
          </w:rPr>
          <w:t>http://samaraobs.ru/</w:t>
        </w:r>
      </w:hyperlink>
      <w:r w:rsidR="00686416" w:rsidRPr="003264D0">
        <w:rPr>
          <w:bCs/>
          <w:sz w:val="28"/>
          <w:szCs w:val="28"/>
        </w:rPr>
        <w:t>.</w:t>
      </w:r>
      <w:r w:rsidRPr="003264D0">
        <w:rPr>
          <w:bCs/>
          <w:sz w:val="28"/>
          <w:szCs w:val="28"/>
        </w:rPr>
        <w:t xml:space="preserve"> </w:t>
      </w:r>
    </w:p>
    <w:p w:rsidR="009B37AA" w:rsidRPr="003264D0" w:rsidRDefault="009B37AA" w:rsidP="00FD2BF4">
      <w:pPr>
        <w:ind w:firstLine="567"/>
        <w:jc w:val="both"/>
        <w:rPr>
          <w:sz w:val="28"/>
          <w:szCs w:val="28"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2. Основные цели и задачи Фестиваля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5940B0" w:rsidRPr="003264D0" w:rsidRDefault="009B37AA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3264D0">
        <w:rPr>
          <w:bCs/>
          <w:sz w:val="28"/>
          <w:szCs w:val="28"/>
        </w:rPr>
        <w:t xml:space="preserve">2.1. </w:t>
      </w:r>
      <w:r w:rsidR="00490607" w:rsidRPr="003264D0">
        <w:rPr>
          <w:bCs/>
          <w:sz w:val="28"/>
          <w:szCs w:val="28"/>
        </w:rPr>
        <w:t xml:space="preserve">Фестиваль проводится с целью </w:t>
      </w:r>
      <w:r w:rsidR="005940B0" w:rsidRPr="003264D0">
        <w:rPr>
          <w:sz w:val="28"/>
          <w:szCs w:val="28"/>
        </w:rPr>
        <w:t xml:space="preserve">вовлечения инвалидов различных нозологических групп в социокультурную жизнь общества, </w:t>
      </w:r>
      <w:r w:rsidR="005940B0" w:rsidRPr="003264D0">
        <w:rPr>
          <w:sz w:val="28"/>
          <w:szCs w:val="28"/>
          <w:shd w:val="clear" w:color="auto" w:fill="FFFFFF"/>
        </w:rPr>
        <w:t>преодоления психологических и коммуникативных барьеров, приобщения людей с инвалидностью к лучшим образцам русской классической литературы.</w:t>
      </w:r>
    </w:p>
    <w:p w:rsidR="005940B0" w:rsidRPr="003264D0" w:rsidRDefault="005940B0" w:rsidP="00FD2BF4">
      <w:pPr>
        <w:suppressAutoHyphens/>
        <w:ind w:firstLine="567"/>
        <w:jc w:val="both"/>
        <w:rPr>
          <w:bCs/>
          <w:sz w:val="28"/>
          <w:szCs w:val="28"/>
        </w:rPr>
      </w:pPr>
    </w:p>
    <w:p w:rsidR="00490607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2.2. Задачами Фестиваля являются:</w:t>
      </w:r>
    </w:p>
    <w:p w:rsidR="00E42E33" w:rsidRPr="003264D0" w:rsidRDefault="00E42E33" w:rsidP="00FD2BF4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3264D0">
        <w:rPr>
          <w:bCs/>
          <w:sz w:val="28"/>
          <w:szCs w:val="28"/>
        </w:rPr>
        <w:t xml:space="preserve">- </w:t>
      </w:r>
      <w:r w:rsidR="005940B0" w:rsidRPr="003264D0">
        <w:rPr>
          <w:bCs/>
          <w:sz w:val="28"/>
          <w:szCs w:val="28"/>
        </w:rPr>
        <w:t>а</w:t>
      </w:r>
      <w:r w:rsidR="005940B0" w:rsidRPr="003264D0">
        <w:rPr>
          <w:sz w:val="28"/>
          <w:szCs w:val="28"/>
        </w:rPr>
        <w:t xml:space="preserve">ктуализация интереса к изучению </w:t>
      </w:r>
      <w:r w:rsidR="005940B0" w:rsidRPr="003264D0">
        <w:rPr>
          <w:bCs/>
          <w:sz w:val="28"/>
          <w:szCs w:val="28"/>
        </w:rPr>
        <w:t xml:space="preserve">классической русской литературы, её гуманистических традиций, формирующих в обществе высокие нравственные идеалы; </w:t>
      </w:r>
    </w:p>
    <w:p w:rsidR="00E42E33" w:rsidRPr="003264D0" w:rsidRDefault="00E42E33" w:rsidP="00FD2BF4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3264D0">
        <w:rPr>
          <w:bCs/>
          <w:sz w:val="28"/>
          <w:szCs w:val="28"/>
        </w:rPr>
        <w:t xml:space="preserve">- </w:t>
      </w:r>
      <w:r w:rsidR="005940B0" w:rsidRPr="003264D0">
        <w:rPr>
          <w:bCs/>
          <w:sz w:val="28"/>
          <w:szCs w:val="28"/>
        </w:rPr>
        <w:t xml:space="preserve">формирование у людей с ОВЗ устойчивой потребности к проведению плодотворного, содержательного досуга; </w:t>
      </w:r>
    </w:p>
    <w:p w:rsidR="00E42E33" w:rsidRPr="003264D0" w:rsidRDefault="00E42E33" w:rsidP="00FD2BF4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3264D0">
        <w:rPr>
          <w:bCs/>
          <w:sz w:val="28"/>
          <w:szCs w:val="28"/>
        </w:rPr>
        <w:t xml:space="preserve">- развитие навыков сценического мастерства, как возможности раскрытия личностного потенциала каждого участника; </w:t>
      </w:r>
    </w:p>
    <w:p w:rsidR="005940B0" w:rsidRPr="003264D0" w:rsidRDefault="00E42E33" w:rsidP="00FD2BF4">
      <w:pPr>
        <w:suppressAutoHyphens/>
        <w:ind w:right="-143" w:firstLine="567"/>
        <w:jc w:val="both"/>
        <w:rPr>
          <w:sz w:val="28"/>
          <w:szCs w:val="28"/>
        </w:rPr>
      </w:pPr>
      <w:r w:rsidRPr="003264D0">
        <w:rPr>
          <w:bCs/>
          <w:sz w:val="28"/>
          <w:szCs w:val="28"/>
        </w:rPr>
        <w:t xml:space="preserve">- </w:t>
      </w:r>
      <w:r w:rsidR="005940B0" w:rsidRPr="003264D0">
        <w:rPr>
          <w:sz w:val="28"/>
          <w:szCs w:val="28"/>
        </w:rPr>
        <w:t xml:space="preserve">создание в обществе и средствах массовой информации позитивного имиджа людей с ограниченными возможностями здоровья как равноправных </w:t>
      </w:r>
      <w:r w:rsidR="007D63D7" w:rsidRPr="003264D0">
        <w:rPr>
          <w:sz w:val="28"/>
          <w:szCs w:val="28"/>
        </w:rPr>
        <w:t>представителей социальной среды.</w:t>
      </w:r>
    </w:p>
    <w:p w:rsidR="00812563" w:rsidRPr="003264D0" w:rsidRDefault="00812563" w:rsidP="00FD2BF4">
      <w:pPr>
        <w:suppressAutoHyphens/>
        <w:ind w:firstLine="567"/>
        <w:jc w:val="both"/>
        <w:rPr>
          <w:bCs/>
          <w:sz w:val="28"/>
          <w:szCs w:val="28"/>
        </w:rPr>
      </w:pPr>
    </w:p>
    <w:p w:rsidR="0040032D" w:rsidRPr="003264D0" w:rsidRDefault="0040032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bCs/>
          <w:sz w:val="28"/>
          <w:szCs w:val="28"/>
        </w:rPr>
        <w:lastRenderedPageBreak/>
        <w:t xml:space="preserve">Участие в </w:t>
      </w:r>
      <w:r w:rsidR="008A0BA4" w:rsidRPr="003264D0">
        <w:rPr>
          <w:bCs/>
          <w:sz w:val="28"/>
          <w:szCs w:val="28"/>
        </w:rPr>
        <w:t>Ф</w:t>
      </w:r>
      <w:r w:rsidRPr="003264D0">
        <w:rPr>
          <w:bCs/>
          <w:sz w:val="28"/>
          <w:szCs w:val="28"/>
        </w:rPr>
        <w:t xml:space="preserve">естивале даёт возможность людям с </w:t>
      </w:r>
      <w:r w:rsidR="003A618B" w:rsidRPr="003264D0">
        <w:rPr>
          <w:bCs/>
          <w:sz w:val="28"/>
          <w:szCs w:val="28"/>
        </w:rPr>
        <w:t>ограниченными возможностями здоровья</w:t>
      </w:r>
      <w:r w:rsidRPr="003264D0">
        <w:rPr>
          <w:bCs/>
          <w:sz w:val="28"/>
          <w:szCs w:val="28"/>
        </w:rPr>
        <w:t xml:space="preserve"> представить свою творческую работу и уровень интеллекта серьёзному жюри и зрителям Фестиваля.</w:t>
      </w:r>
    </w:p>
    <w:p w:rsidR="0040032D" w:rsidRPr="003264D0" w:rsidRDefault="0040032D" w:rsidP="00FD2BF4">
      <w:pPr>
        <w:suppressAutoHyphens/>
        <w:ind w:firstLine="567"/>
        <w:jc w:val="both"/>
        <w:rPr>
          <w:sz w:val="28"/>
          <w:szCs w:val="28"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  <w:r w:rsidRPr="003264D0">
        <w:rPr>
          <w:b/>
          <w:bCs/>
          <w:sz w:val="28"/>
          <w:szCs w:val="28"/>
        </w:rPr>
        <w:t>3. Оргкомитет Фестиваля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Для подготовки и проведения Фестиваля создаётся оргкомитет в составе: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- Тюгашова В.В. – директор ГБУК «Самарская областная библиотека для слепых», председатель оргкомитета;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- Дорофеев А.К. – председатель Самарской областной организации Всероссийского общества слепых;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- Строганова И.В. – директор ГБУ СО РЦ «Самарский»;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- Грудина Л.А. – заместитель председателя </w:t>
      </w:r>
      <w:proofErr w:type="gramStart"/>
      <w:r w:rsidRPr="003264D0">
        <w:rPr>
          <w:sz w:val="28"/>
          <w:szCs w:val="28"/>
        </w:rPr>
        <w:t>Самарской</w:t>
      </w:r>
      <w:proofErr w:type="gramEnd"/>
      <w:r w:rsidRPr="003264D0">
        <w:rPr>
          <w:sz w:val="28"/>
          <w:szCs w:val="28"/>
        </w:rPr>
        <w:t xml:space="preserve"> ОО ВОС; 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- Семёнова Н.Б. – ведущий специалист </w:t>
      </w:r>
      <w:proofErr w:type="gramStart"/>
      <w:r w:rsidRPr="003264D0">
        <w:rPr>
          <w:sz w:val="28"/>
          <w:szCs w:val="28"/>
        </w:rPr>
        <w:t>Самарской</w:t>
      </w:r>
      <w:proofErr w:type="gramEnd"/>
      <w:r w:rsidRPr="003264D0">
        <w:rPr>
          <w:sz w:val="28"/>
          <w:szCs w:val="28"/>
        </w:rPr>
        <w:t xml:space="preserve"> ОО ВОС.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  <w:r w:rsidRPr="003264D0">
        <w:rPr>
          <w:b/>
          <w:sz w:val="28"/>
          <w:szCs w:val="28"/>
        </w:rPr>
        <w:t xml:space="preserve">4. </w:t>
      </w:r>
      <w:r w:rsidRPr="003264D0">
        <w:rPr>
          <w:b/>
          <w:bCs/>
          <w:sz w:val="28"/>
          <w:szCs w:val="28"/>
        </w:rPr>
        <w:t xml:space="preserve">Участники </w:t>
      </w:r>
      <w:r w:rsidRPr="003264D0">
        <w:rPr>
          <w:b/>
          <w:sz w:val="28"/>
          <w:szCs w:val="28"/>
        </w:rPr>
        <w:t>Фестиваля</w:t>
      </w:r>
    </w:p>
    <w:p w:rsidR="009B37AA" w:rsidRPr="003264D0" w:rsidRDefault="009B37AA" w:rsidP="00FD2BF4">
      <w:pPr>
        <w:suppressAutoHyphens/>
        <w:ind w:firstLine="567"/>
        <w:jc w:val="center"/>
        <w:rPr>
          <w:sz w:val="28"/>
          <w:szCs w:val="28"/>
        </w:rPr>
      </w:pPr>
    </w:p>
    <w:p w:rsidR="00A97722" w:rsidRPr="003264D0" w:rsidRDefault="009B37AA" w:rsidP="00FD2BF4">
      <w:pPr>
        <w:ind w:right="-142"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4.1. </w:t>
      </w:r>
      <w:proofErr w:type="gramStart"/>
      <w:r w:rsidRPr="003264D0">
        <w:rPr>
          <w:sz w:val="28"/>
          <w:szCs w:val="28"/>
        </w:rPr>
        <w:t xml:space="preserve">В Фестивале принимают участие </w:t>
      </w:r>
      <w:r w:rsidR="00A97722" w:rsidRPr="003264D0">
        <w:rPr>
          <w:sz w:val="28"/>
          <w:szCs w:val="28"/>
        </w:rPr>
        <w:t>Государственные\муниципальные бюджетные учреждени</w:t>
      </w:r>
      <w:r w:rsidR="0074142E" w:rsidRPr="003264D0">
        <w:rPr>
          <w:sz w:val="28"/>
          <w:szCs w:val="28"/>
        </w:rPr>
        <w:t xml:space="preserve">я культуры Самарской области (в </w:t>
      </w:r>
      <w:r w:rsidR="00A97722" w:rsidRPr="003264D0">
        <w:rPr>
          <w:sz w:val="28"/>
          <w:szCs w:val="28"/>
        </w:rPr>
        <w:t>том числе обособленные структурные подразделения Самарской областной библиотеки для слепых), местные организации Самарской областной организации Всероссийского общества слепых, инвалиды по зрению из других регионов Российской Федерации, прочие организации и учреждения, чья деятельность непосредственно связана с работой с инвалидами различных нозологических групп.</w:t>
      </w:r>
      <w:proofErr w:type="gramEnd"/>
    </w:p>
    <w:p w:rsidR="00921646" w:rsidRPr="003264D0" w:rsidRDefault="009B37AA" w:rsidP="00FD2BF4">
      <w:pPr>
        <w:suppressAutoHyphens/>
        <w:ind w:firstLine="567"/>
        <w:jc w:val="both"/>
        <w:rPr>
          <w:b/>
          <w:sz w:val="28"/>
          <w:szCs w:val="28"/>
          <w:u w:val="single"/>
        </w:rPr>
      </w:pPr>
      <w:r w:rsidRPr="003264D0">
        <w:rPr>
          <w:sz w:val="28"/>
          <w:szCs w:val="28"/>
        </w:rPr>
        <w:t xml:space="preserve">4.2. К участию в заключительном мероприятии Фестиваля допускаются команды в составе </w:t>
      </w:r>
      <w:r w:rsidR="00BC3549" w:rsidRPr="003264D0">
        <w:rPr>
          <w:sz w:val="28"/>
          <w:szCs w:val="28"/>
        </w:rPr>
        <w:t xml:space="preserve">от 3 до </w:t>
      </w:r>
      <w:r w:rsidRPr="003264D0">
        <w:rPr>
          <w:sz w:val="28"/>
          <w:szCs w:val="28"/>
        </w:rPr>
        <w:t>7</w:t>
      </w:r>
      <w:r w:rsidR="00BC3549" w:rsidRPr="003264D0">
        <w:rPr>
          <w:sz w:val="28"/>
          <w:szCs w:val="28"/>
        </w:rPr>
        <w:t xml:space="preserve"> </w:t>
      </w:r>
      <w:r w:rsidRPr="003264D0">
        <w:rPr>
          <w:sz w:val="28"/>
          <w:szCs w:val="28"/>
        </w:rPr>
        <w:t xml:space="preserve">человек, из которых не менее </w:t>
      </w:r>
      <w:r w:rsidR="00BC3549" w:rsidRPr="003264D0">
        <w:rPr>
          <w:sz w:val="28"/>
          <w:szCs w:val="28"/>
        </w:rPr>
        <w:t xml:space="preserve">50% от </w:t>
      </w:r>
      <w:r w:rsidR="002A2550" w:rsidRPr="003264D0">
        <w:rPr>
          <w:sz w:val="28"/>
          <w:szCs w:val="28"/>
        </w:rPr>
        <w:t xml:space="preserve">общего </w:t>
      </w:r>
      <w:r w:rsidR="00BC3549" w:rsidRPr="003264D0">
        <w:rPr>
          <w:sz w:val="28"/>
          <w:szCs w:val="28"/>
        </w:rPr>
        <w:t>числа участников команды -</w:t>
      </w:r>
      <w:r w:rsidRPr="003264D0">
        <w:rPr>
          <w:sz w:val="28"/>
          <w:szCs w:val="28"/>
        </w:rPr>
        <w:t xml:space="preserve"> инвалиды </w:t>
      </w:r>
      <w:r w:rsidR="0022623F" w:rsidRPr="003264D0">
        <w:rPr>
          <w:sz w:val="28"/>
          <w:szCs w:val="28"/>
        </w:rPr>
        <w:t>различной нозологии</w:t>
      </w:r>
      <w:r w:rsidR="00921646" w:rsidRPr="003264D0">
        <w:rPr>
          <w:sz w:val="28"/>
          <w:szCs w:val="28"/>
        </w:rPr>
        <w:t xml:space="preserve"> </w:t>
      </w:r>
      <w:r w:rsidR="00821424" w:rsidRPr="003264D0">
        <w:rPr>
          <w:b/>
          <w:sz w:val="28"/>
          <w:szCs w:val="28"/>
        </w:rPr>
        <w:t>(</w:t>
      </w:r>
      <w:r w:rsidR="00921646" w:rsidRPr="003264D0">
        <w:rPr>
          <w:b/>
          <w:sz w:val="28"/>
          <w:szCs w:val="28"/>
          <w:u w:val="single"/>
        </w:rPr>
        <w:t>по предварительной заявке</w:t>
      </w:r>
      <w:r w:rsidR="00821424" w:rsidRPr="003264D0">
        <w:rPr>
          <w:b/>
          <w:sz w:val="28"/>
          <w:szCs w:val="28"/>
          <w:u w:val="single"/>
        </w:rPr>
        <w:t>)</w:t>
      </w:r>
      <w:r w:rsidRPr="003264D0">
        <w:rPr>
          <w:b/>
          <w:sz w:val="28"/>
          <w:szCs w:val="28"/>
          <w:u w:val="single"/>
        </w:rPr>
        <w:t xml:space="preserve">. </w:t>
      </w:r>
    </w:p>
    <w:p w:rsidR="009B37AA" w:rsidRPr="003264D0" w:rsidRDefault="00921646" w:rsidP="00FD2BF4">
      <w:pPr>
        <w:suppressAutoHyphens/>
        <w:ind w:firstLine="567"/>
        <w:jc w:val="both"/>
        <w:rPr>
          <w:b/>
          <w:sz w:val="28"/>
          <w:szCs w:val="28"/>
          <w:u w:val="single"/>
        </w:rPr>
      </w:pPr>
      <w:r w:rsidRPr="003264D0">
        <w:rPr>
          <w:sz w:val="28"/>
          <w:szCs w:val="28"/>
        </w:rPr>
        <w:t>Заявка для участия в заключительном мероприятии Фестиваля представляется по установленной форме (Приложение к настоящему Положению).</w:t>
      </w: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4.3. Общее количество команд - не </w:t>
      </w:r>
      <w:r w:rsidR="00465B5E" w:rsidRPr="003264D0">
        <w:rPr>
          <w:sz w:val="28"/>
          <w:szCs w:val="28"/>
        </w:rPr>
        <w:t>более 15</w:t>
      </w:r>
      <w:r w:rsidRPr="003264D0">
        <w:rPr>
          <w:sz w:val="28"/>
          <w:szCs w:val="28"/>
        </w:rPr>
        <w:t>.</w:t>
      </w:r>
      <w:r w:rsidR="002A2550" w:rsidRPr="003264D0">
        <w:rPr>
          <w:sz w:val="28"/>
          <w:szCs w:val="28"/>
        </w:rPr>
        <w:t xml:space="preserve"> Общее количество участников заключительного этапа Фестиваля – не более 100 человек.</w:t>
      </w: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4.4. Заявка подается не позднее </w:t>
      </w:r>
      <w:r w:rsidR="00327FF9" w:rsidRPr="003264D0">
        <w:rPr>
          <w:sz w:val="28"/>
          <w:szCs w:val="28"/>
        </w:rPr>
        <w:t xml:space="preserve">10 </w:t>
      </w:r>
      <w:r w:rsidR="00A42EA5" w:rsidRPr="003264D0">
        <w:rPr>
          <w:sz w:val="28"/>
          <w:szCs w:val="28"/>
        </w:rPr>
        <w:t>февраля</w:t>
      </w:r>
      <w:r w:rsidR="00AF3409" w:rsidRPr="003264D0">
        <w:rPr>
          <w:sz w:val="28"/>
          <w:szCs w:val="28"/>
        </w:rPr>
        <w:t xml:space="preserve"> 202</w:t>
      </w:r>
      <w:r w:rsidR="00A42EA5" w:rsidRPr="003264D0">
        <w:rPr>
          <w:sz w:val="28"/>
          <w:szCs w:val="28"/>
        </w:rPr>
        <w:t>4</w:t>
      </w:r>
      <w:r w:rsidR="00AF3409" w:rsidRPr="003264D0">
        <w:rPr>
          <w:sz w:val="28"/>
          <w:szCs w:val="28"/>
        </w:rPr>
        <w:t xml:space="preserve"> </w:t>
      </w:r>
      <w:r w:rsidRPr="003264D0">
        <w:rPr>
          <w:sz w:val="28"/>
          <w:szCs w:val="28"/>
        </w:rPr>
        <w:t>г. в ГБУК «СОБС» по электронной почте:</w:t>
      </w:r>
      <w:r w:rsidR="00E268B5" w:rsidRPr="003264D0">
        <w:rPr>
          <w:sz w:val="28"/>
          <w:szCs w:val="28"/>
        </w:rPr>
        <w:t xml:space="preserve"> </w:t>
      </w:r>
      <w:hyperlink r:id="rId8" w:history="1">
        <w:r w:rsidR="00A42EA5" w:rsidRPr="003264D0">
          <w:rPr>
            <w:rStyle w:val="a4"/>
            <w:color w:val="auto"/>
            <w:sz w:val="28"/>
            <w:szCs w:val="28"/>
          </w:rPr>
          <w:t>rbd.obs@mail.ru</w:t>
        </w:r>
      </w:hyperlink>
      <w:r w:rsidR="00A42EA5" w:rsidRPr="003264D0">
        <w:rPr>
          <w:sz w:val="28"/>
          <w:szCs w:val="28"/>
        </w:rPr>
        <w:t xml:space="preserve"> </w:t>
      </w:r>
      <w:r w:rsidR="00AF3409" w:rsidRPr="003264D0">
        <w:rPr>
          <w:sz w:val="28"/>
          <w:szCs w:val="28"/>
        </w:rPr>
        <w:t>с пометкой: «</w:t>
      </w:r>
      <w:proofErr w:type="spellStart"/>
      <w:r w:rsidR="00AF3409" w:rsidRPr="003264D0">
        <w:rPr>
          <w:sz w:val="28"/>
          <w:szCs w:val="28"/>
        </w:rPr>
        <w:t>Заявка_</w:t>
      </w:r>
      <w:r w:rsidR="00A42EA5" w:rsidRPr="003264D0">
        <w:rPr>
          <w:sz w:val="28"/>
          <w:szCs w:val="28"/>
        </w:rPr>
        <w:t>Слова_звучащие</w:t>
      </w:r>
      <w:proofErr w:type="spellEnd"/>
      <w:r w:rsidR="00A42EA5" w:rsidRPr="003264D0">
        <w:rPr>
          <w:sz w:val="28"/>
          <w:szCs w:val="28"/>
        </w:rPr>
        <w:t xml:space="preserve"> в веках</w:t>
      </w:r>
      <w:r w:rsidR="00AF3409" w:rsidRPr="003264D0">
        <w:rPr>
          <w:sz w:val="28"/>
          <w:szCs w:val="28"/>
        </w:rPr>
        <w:t>»</w:t>
      </w:r>
      <w:r w:rsidRPr="003264D0">
        <w:rPr>
          <w:sz w:val="28"/>
          <w:szCs w:val="28"/>
        </w:rPr>
        <w:t xml:space="preserve">. </w:t>
      </w: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4.5. Замена игроков команды в случае необходимости производится не менее чем за 10 дней до проведения заключительного мероприятия Фестиваля (исключение составляют форс-мажорные обстоятельства). В случае замены игрока, заявка на участие подается заново.</w:t>
      </w: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4.6. Для работы в жюри приглашаются </w:t>
      </w:r>
      <w:r w:rsidR="00120126" w:rsidRPr="003264D0">
        <w:rPr>
          <w:sz w:val="28"/>
          <w:szCs w:val="28"/>
        </w:rPr>
        <w:t xml:space="preserve">деятели культуры и искусства, имеющие общественно-значимые профессиональные достижения и пользующиеся авторитетом и признанием у профессионального сообщества, ведущие преподаватели профессионального или высшего профессионального образования в сфере культуры, представители профессиональных организаций, </w:t>
      </w:r>
      <w:r w:rsidR="00120126" w:rsidRPr="003264D0">
        <w:rPr>
          <w:sz w:val="28"/>
          <w:szCs w:val="28"/>
        </w:rPr>
        <w:lastRenderedPageBreak/>
        <w:t>а также представители общественных организаций, чья деятельность связана с работой с инвалидами различной нозологии.</w:t>
      </w:r>
    </w:p>
    <w:p w:rsidR="00120126" w:rsidRPr="003264D0" w:rsidRDefault="00120126" w:rsidP="00FD2BF4">
      <w:pPr>
        <w:suppressAutoHyphens/>
        <w:ind w:firstLine="567"/>
        <w:jc w:val="both"/>
        <w:rPr>
          <w:b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5. Сроки и этапы проведения Фестиваля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</w:rPr>
      </w:pPr>
    </w:p>
    <w:p w:rsidR="00F557CB" w:rsidRPr="003264D0" w:rsidRDefault="001D4DE9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5.1. </w:t>
      </w:r>
      <w:r w:rsidR="009B37AA" w:rsidRPr="003264D0">
        <w:rPr>
          <w:sz w:val="28"/>
          <w:szCs w:val="28"/>
        </w:rPr>
        <w:t xml:space="preserve">Фестиваль проводится в </w:t>
      </w:r>
      <w:r w:rsidR="007052B8" w:rsidRPr="003264D0">
        <w:rPr>
          <w:sz w:val="28"/>
          <w:szCs w:val="28"/>
        </w:rPr>
        <w:t>пять</w:t>
      </w:r>
      <w:r w:rsidR="009B37AA" w:rsidRPr="003264D0">
        <w:rPr>
          <w:sz w:val="28"/>
          <w:szCs w:val="28"/>
        </w:rPr>
        <w:t xml:space="preserve"> этап</w:t>
      </w:r>
      <w:r w:rsidR="007052B8" w:rsidRPr="003264D0">
        <w:rPr>
          <w:sz w:val="28"/>
          <w:szCs w:val="28"/>
        </w:rPr>
        <w:t>ов</w:t>
      </w:r>
      <w:r w:rsidR="009B37AA" w:rsidRPr="003264D0">
        <w:rPr>
          <w:sz w:val="28"/>
          <w:szCs w:val="28"/>
        </w:rPr>
        <w:t xml:space="preserve"> в период</w:t>
      </w:r>
      <w:r w:rsidR="008175A2" w:rsidRPr="003264D0">
        <w:rPr>
          <w:sz w:val="28"/>
          <w:szCs w:val="28"/>
        </w:rPr>
        <w:t>:</w:t>
      </w:r>
      <w:r w:rsidR="009B37AA" w:rsidRPr="003264D0">
        <w:rPr>
          <w:sz w:val="28"/>
          <w:szCs w:val="28"/>
        </w:rPr>
        <w:t xml:space="preserve"> 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  <w:u w:val="single"/>
        </w:rPr>
      </w:pPr>
      <w:r w:rsidRPr="003264D0">
        <w:rPr>
          <w:b/>
          <w:sz w:val="28"/>
          <w:szCs w:val="28"/>
          <w:u w:val="single"/>
        </w:rPr>
        <w:t xml:space="preserve">с </w:t>
      </w:r>
      <w:r w:rsidR="00826E7F" w:rsidRPr="003264D0">
        <w:rPr>
          <w:b/>
          <w:sz w:val="28"/>
          <w:szCs w:val="28"/>
          <w:u w:val="single"/>
        </w:rPr>
        <w:t>1</w:t>
      </w:r>
      <w:r w:rsidR="00327FF9" w:rsidRPr="003264D0">
        <w:rPr>
          <w:b/>
          <w:sz w:val="28"/>
          <w:szCs w:val="28"/>
          <w:u w:val="single"/>
        </w:rPr>
        <w:t>0</w:t>
      </w:r>
      <w:r w:rsidR="0049694E" w:rsidRPr="003264D0">
        <w:rPr>
          <w:b/>
          <w:sz w:val="28"/>
          <w:szCs w:val="28"/>
          <w:u w:val="single"/>
        </w:rPr>
        <w:t xml:space="preserve"> </w:t>
      </w:r>
      <w:r w:rsidR="005B5D0A" w:rsidRPr="003264D0">
        <w:rPr>
          <w:b/>
          <w:sz w:val="28"/>
          <w:szCs w:val="28"/>
          <w:u w:val="single"/>
        </w:rPr>
        <w:t>февраля</w:t>
      </w:r>
      <w:r w:rsidR="00D21057" w:rsidRPr="003264D0">
        <w:rPr>
          <w:b/>
          <w:sz w:val="28"/>
          <w:szCs w:val="28"/>
          <w:u w:val="single"/>
        </w:rPr>
        <w:t xml:space="preserve"> 202</w:t>
      </w:r>
      <w:r w:rsidR="005B5D0A" w:rsidRPr="003264D0">
        <w:rPr>
          <w:b/>
          <w:sz w:val="28"/>
          <w:szCs w:val="28"/>
          <w:u w:val="single"/>
        </w:rPr>
        <w:t>4</w:t>
      </w:r>
      <w:r w:rsidR="003C3A91" w:rsidRPr="003264D0">
        <w:rPr>
          <w:b/>
          <w:sz w:val="28"/>
          <w:szCs w:val="28"/>
          <w:u w:val="single"/>
        </w:rPr>
        <w:t xml:space="preserve"> </w:t>
      </w:r>
      <w:r w:rsidRPr="003264D0">
        <w:rPr>
          <w:b/>
          <w:sz w:val="28"/>
          <w:szCs w:val="28"/>
          <w:u w:val="single"/>
        </w:rPr>
        <w:t>г. по</w:t>
      </w:r>
      <w:r w:rsidR="0049694E" w:rsidRPr="003264D0">
        <w:rPr>
          <w:b/>
          <w:sz w:val="28"/>
          <w:szCs w:val="28"/>
          <w:u w:val="single"/>
        </w:rPr>
        <w:t xml:space="preserve"> </w:t>
      </w:r>
      <w:r w:rsidR="005B5D0A" w:rsidRPr="003264D0">
        <w:rPr>
          <w:b/>
          <w:sz w:val="28"/>
          <w:szCs w:val="28"/>
          <w:u w:val="single"/>
        </w:rPr>
        <w:t>2</w:t>
      </w:r>
      <w:r w:rsidR="00F26E01" w:rsidRPr="003264D0">
        <w:rPr>
          <w:b/>
          <w:sz w:val="28"/>
          <w:szCs w:val="28"/>
          <w:u w:val="single"/>
        </w:rPr>
        <w:t>0</w:t>
      </w:r>
      <w:r w:rsidR="005B5D0A" w:rsidRPr="003264D0">
        <w:rPr>
          <w:b/>
          <w:sz w:val="28"/>
          <w:szCs w:val="28"/>
          <w:u w:val="single"/>
        </w:rPr>
        <w:t xml:space="preserve"> октября</w:t>
      </w:r>
      <w:r w:rsidR="00D714FC" w:rsidRPr="003264D0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5B5D0A" w:rsidRPr="003264D0">
        <w:rPr>
          <w:b/>
          <w:sz w:val="28"/>
          <w:szCs w:val="28"/>
          <w:u w:val="single"/>
        </w:rPr>
        <w:t>октября</w:t>
      </w:r>
      <w:proofErr w:type="spellEnd"/>
      <w:proofErr w:type="gramEnd"/>
      <w:r w:rsidR="00D714FC" w:rsidRPr="003264D0">
        <w:rPr>
          <w:b/>
          <w:sz w:val="28"/>
          <w:szCs w:val="28"/>
          <w:u w:val="single"/>
        </w:rPr>
        <w:t xml:space="preserve"> </w:t>
      </w:r>
      <w:r w:rsidRPr="003264D0">
        <w:rPr>
          <w:b/>
          <w:sz w:val="28"/>
          <w:szCs w:val="28"/>
          <w:u w:val="single"/>
        </w:rPr>
        <w:t>202</w:t>
      </w:r>
      <w:r w:rsidR="005B5D0A" w:rsidRPr="003264D0">
        <w:rPr>
          <w:b/>
          <w:sz w:val="28"/>
          <w:szCs w:val="28"/>
          <w:u w:val="single"/>
        </w:rPr>
        <w:t>4</w:t>
      </w:r>
      <w:r w:rsidRPr="003264D0">
        <w:rPr>
          <w:b/>
          <w:sz w:val="28"/>
          <w:szCs w:val="28"/>
          <w:u w:val="single"/>
        </w:rPr>
        <w:t xml:space="preserve"> г.</w:t>
      </w:r>
      <w:r w:rsidR="00F557CB" w:rsidRPr="003264D0">
        <w:rPr>
          <w:b/>
          <w:sz w:val="28"/>
          <w:szCs w:val="28"/>
          <w:u w:val="single"/>
        </w:rPr>
        <w:t>;</w:t>
      </w:r>
    </w:p>
    <w:p w:rsidR="00F557CB" w:rsidRPr="003264D0" w:rsidRDefault="00F557CB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Подача заявок для участия в заключительном мероприятии Фестиваля: </w:t>
      </w:r>
    </w:p>
    <w:p w:rsidR="00F557CB" w:rsidRPr="003264D0" w:rsidRDefault="00F557CB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b/>
          <w:sz w:val="28"/>
          <w:szCs w:val="28"/>
          <w:u w:val="single"/>
        </w:rPr>
        <w:t>до 1</w:t>
      </w:r>
      <w:r w:rsidR="00327FF9" w:rsidRPr="003264D0">
        <w:rPr>
          <w:b/>
          <w:sz w:val="28"/>
          <w:szCs w:val="28"/>
          <w:u w:val="single"/>
        </w:rPr>
        <w:t>0</w:t>
      </w:r>
      <w:r w:rsidRPr="003264D0">
        <w:rPr>
          <w:b/>
          <w:sz w:val="28"/>
          <w:szCs w:val="28"/>
          <w:u w:val="single"/>
        </w:rPr>
        <w:t xml:space="preserve"> февраля 2024 г.</w:t>
      </w:r>
      <w:r w:rsidR="006167A3" w:rsidRPr="003264D0">
        <w:rPr>
          <w:b/>
          <w:sz w:val="28"/>
          <w:szCs w:val="28"/>
          <w:u w:val="single"/>
        </w:rPr>
        <w:t xml:space="preserve"> </w:t>
      </w:r>
      <w:r w:rsidR="006167A3" w:rsidRPr="003264D0">
        <w:rPr>
          <w:sz w:val="28"/>
          <w:szCs w:val="28"/>
        </w:rPr>
        <w:t>включительно.</w:t>
      </w:r>
    </w:p>
    <w:p w:rsidR="00F557CB" w:rsidRPr="003264D0" w:rsidRDefault="00F557CB" w:rsidP="00FD2BF4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3264D0" w:rsidRPr="003264D0" w:rsidTr="00F557CB">
        <w:tc>
          <w:tcPr>
            <w:tcW w:w="1134" w:type="dxa"/>
            <w:shd w:val="clear" w:color="auto" w:fill="auto"/>
            <w:vAlign w:val="center"/>
          </w:tcPr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3264D0">
              <w:rPr>
                <w:rFonts w:eastAsia="Courier New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3264D0">
              <w:rPr>
                <w:rFonts w:eastAsia="Courier New"/>
                <w:b/>
                <w:sz w:val="24"/>
                <w:szCs w:val="24"/>
              </w:rPr>
              <w:t>Описание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3264D0">
              <w:rPr>
                <w:rFonts w:eastAsia="Courier New"/>
                <w:b/>
                <w:sz w:val="24"/>
                <w:szCs w:val="24"/>
              </w:rPr>
              <w:t>Дата реализации</w:t>
            </w:r>
          </w:p>
        </w:tc>
      </w:tr>
      <w:tr w:rsidR="003264D0" w:rsidRPr="003264D0" w:rsidTr="00F557CB">
        <w:tc>
          <w:tcPr>
            <w:tcW w:w="1134" w:type="dxa"/>
            <w:shd w:val="clear" w:color="auto" w:fill="auto"/>
          </w:tcPr>
          <w:p w:rsidR="00182376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  <w:r w:rsidRPr="003264D0">
              <w:rPr>
                <w:rFonts w:eastAsia="Courier New"/>
                <w:sz w:val="28"/>
                <w:szCs w:val="28"/>
              </w:rPr>
              <w:t>1 этап</w:t>
            </w:r>
          </w:p>
          <w:p w:rsidR="00182376" w:rsidRPr="003264D0" w:rsidRDefault="00182376" w:rsidP="00182376">
            <w:pPr>
              <w:ind w:firstLine="142"/>
              <w:rPr>
                <w:rFonts w:eastAsia="Courier New"/>
                <w:sz w:val="28"/>
                <w:szCs w:val="28"/>
              </w:rPr>
            </w:pPr>
          </w:p>
          <w:p w:rsidR="00182376" w:rsidRPr="003264D0" w:rsidRDefault="00182376" w:rsidP="00182376">
            <w:pPr>
              <w:ind w:firstLine="142"/>
              <w:rPr>
                <w:rFonts w:eastAsia="Courier New"/>
                <w:sz w:val="28"/>
                <w:szCs w:val="28"/>
              </w:rPr>
            </w:pPr>
          </w:p>
          <w:p w:rsidR="00F557CB" w:rsidRPr="003264D0" w:rsidRDefault="00F557CB" w:rsidP="00182376">
            <w:pPr>
              <w:ind w:firstLine="142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557CB" w:rsidRPr="003264D0" w:rsidRDefault="00F557CB" w:rsidP="00F322E5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Bookchalenge</w:t>
            </w:r>
            <w:proofErr w:type="spellEnd"/>
            <w:r w:rsidRPr="003264D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3264D0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proofErr w:type="gramEnd"/>
            <w:r w:rsidRPr="003264D0">
              <w:rPr>
                <w:rFonts w:ascii="Times New Roman" w:hAnsi="Times New Roman"/>
                <w:sz w:val="28"/>
                <w:szCs w:val="28"/>
              </w:rPr>
              <w:t>Пушкина». Первый этап предполагает прочтение участниками проекта произведений о Пушкине, написанных авторами  разных эпох — от XIX века до последних десятилетий. Писатели-пушкинисты смогли рассказать о жизни поэта живо и интересно, и таких произведений великое множество, но даже самые  большие  поклонники Пушкина могут не знать о существовании некоторых из них!</w:t>
            </w:r>
          </w:p>
          <w:p w:rsidR="00F557CB" w:rsidRPr="003264D0" w:rsidRDefault="00F557CB" w:rsidP="00F322E5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 xml:space="preserve">Цель этапа – расширить читательский кругозор участников проекта. Организатор в течение всего этапа еженедельно выкладывает книжный обзор на наиболее интересные произведения о Пушкине. Участники  этапа снимают короткие видео – ролики, в которых рассказывают о своих любимых произведениях, посвященных Александру Сергеевичу.  </w:t>
            </w:r>
          </w:p>
          <w:p w:rsidR="00F557CB" w:rsidRPr="003264D0" w:rsidRDefault="00F557CB" w:rsidP="00F322E5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 xml:space="preserve">На данном этапе допускаются другие форматы  проведения мероприятия: </w:t>
            </w:r>
          </w:p>
          <w:p w:rsidR="00F557CB" w:rsidRPr="003264D0" w:rsidRDefault="00F557CB" w:rsidP="00F322E5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литературные вечера, громкие чтения, литературные дискуссии и т.д., где участники читают литературу из рекомендованного списка, а также обсуждают иные произведения писателей-Пушкинистов.</w:t>
            </w:r>
          </w:p>
          <w:p w:rsidR="00AA2501" w:rsidRPr="003264D0" w:rsidRDefault="00AA2501" w:rsidP="00F322E5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>Хештеги</w:t>
            </w:r>
            <w:proofErr w:type="spellEnd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 xml:space="preserve"> первого этапа:</w:t>
            </w: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Bookchalenge</w:t>
            </w:r>
            <w:proofErr w:type="spellEnd"/>
            <w:r w:rsidRPr="003264D0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proofErr w:type="gramStart"/>
            <w:r w:rsidRPr="003264D0">
              <w:rPr>
                <w:rFonts w:ascii="Times New Roman" w:hAnsi="Times New Roman"/>
                <w:sz w:val="28"/>
                <w:szCs w:val="28"/>
              </w:rPr>
              <w:t>Пушкина</w:t>
            </w:r>
            <w:proofErr w:type="gram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СловаЗвучащиевВеках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#СамараПушкин225</w:t>
            </w:r>
          </w:p>
        </w:tc>
        <w:tc>
          <w:tcPr>
            <w:tcW w:w="1701" w:type="dxa"/>
            <w:shd w:val="clear" w:color="auto" w:fill="auto"/>
          </w:tcPr>
          <w:p w:rsidR="00F557CB" w:rsidRPr="003264D0" w:rsidRDefault="008D2196" w:rsidP="00182376">
            <w:pPr>
              <w:ind w:firstLine="142"/>
              <w:jc w:val="center"/>
              <w:rPr>
                <w:sz w:val="28"/>
                <w:szCs w:val="28"/>
              </w:rPr>
            </w:pPr>
            <w:r w:rsidRPr="003264D0">
              <w:rPr>
                <w:sz w:val="28"/>
                <w:szCs w:val="28"/>
              </w:rPr>
              <w:t>1</w:t>
            </w:r>
            <w:r w:rsidR="00327FF9" w:rsidRPr="003264D0">
              <w:rPr>
                <w:sz w:val="28"/>
                <w:szCs w:val="28"/>
              </w:rPr>
              <w:t>0</w:t>
            </w:r>
            <w:r w:rsidRPr="003264D0">
              <w:rPr>
                <w:sz w:val="28"/>
                <w:szCs w:val="28"/>
              </w:rPr>
              <w:t xml:space="preserve"> февраля – 1</w:t>
            </w:r>
            <w:r w:rsidR="00327FF9" w:rsidRPr="003264D0">
              <w:rPr>
                <w:sz w:val="28"/>
                <w:szCs w:val="28"/>
              </w:rPr>
              <w:t>0</w:t>
            </w:r>
            <w:r w:rsidRPr="003264D0">
              <w:rPr>
                <w:sz w:val="28"/>
                <w:szCs w:val="28"/>
              </w:rPr>
              <w:t xml:space="preserve"> марта</w:t>
            </w:r>
            <w:r w:rsidR="00F557CB" w:rsidRPr="003264D0">
              <w:rPr>
                <w:sz w:val="28"/>
                <w:szCs w:val="28"/>
              </w:rPr>
              <w:t xml:space="preserve"> 2024</w:t>
            </w:r>
          </w:p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3264D0" w:rsidRPr="003264D0" w:rsidTr="00F557CB">
        <w:tc>
          <w:tcPr>
            <w:tcW w:w="1134" w:type="dxa"/>
            <w:shd w:val="clear" w:color="auto" w:fill="auto"/>
          </w:tcPr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  <w:r w:rsidRPr="003264D0">
              <w:rPr>
                <w:rFonts w:eastAsia="Courier New"/>
                <w:sz w:val="28"/>
                <w:szCs w:val="28"/>
              </w:rPr>
              <w:t>2 этап</w:t>
            </w:r>
          </w:p>
        </w:tc>
        <w:tc>
          <w:tcPr>
            <w:tcW w:w="6804" w:type="dxa"/>
            <w:shd w:val="clear" w:color="auto" w:fill="auto"/>
          </w:tcPr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 xml:space="preserve">Интеллектуальный скрининг «Пушкин, я тебя знаю!». На втором этапе участники изучают биографию писателя. Организатор проекта предлагает вспомнить и поделиться интересными фактами из жизни и биографии Пушкина, как на страницах </w:t>
            </w:r>
            <w:r w:rsidRPr="00326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социальных сетей (в течение всего месяца будут публиковаться посты, инфо-карточки о жизни и творческом пути Александра Сергеевича), так и на улицах города. Участники данного этапа проводят открытые акции и 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флешмобы</w:t>
            </w:r>
            <w:proofErr w:type="spellEnd"/>
            <w:r w:rsidRPr="003264D0">
              <w:rPr>
                <w:rFonts w:ascii="Times New Roman" w:hAnsi="Times New Roman"/>
                <w:sz w:val="28"/>
                <w:szCs w:val="28"/>
              </w:rPr>
              <w:t xml:space="preserve"> на улицах своих городов и муниципальных образований, где всем желающим предлагается ответить на короткие вопросы о Пушкине.  </w:t>
            </w:r>
          </w:p>
          <w:p w:rsidR="004B5A9B" w:rsidRPr="003264D0" w:rsidRDefault="004B5A9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>Хештеги</w:t>
            </w:r>
            <w:proofErr w:type="spellEnd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 xml:space="preserve"> второго этапа: </w:t>
            </w: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ИнтеллектуальныйСкрининг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ПушкинЯтебяЗнаю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СловаЗвучащиевВеках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#СамараПушкин225</w:t>
            </w:r>
          </w:p>
        </w:tc>
        <w:tc>
          <w:tcPr>
            <w:tcW w:w="1701" w:type="dxa"/>
            <w:shd w:val="clear" w:color="auto" w:fill="auto"/>
          </w:tcPr>
          <w:p w:rsidR="00F557CB" w:rsidRPr="003264D0" w:rsidRDefault="00AA2501" w:rsidP="00182376">
            <w:pPr>
              <w:ind w:firstLine="142"/>
              <w:jc w:val="center"/>
              <w:rPr>
                <w:sz w:val="28"/>
                <w:szCs w:val="28"/>
              </w:rPr>
            </w:pPr>
            <w:r w:rsidRPr="003264D0">
              <w:rPr>
                <w:sz w:val="28"/>
                <w:szCs w:val="28"/>
              </w:rPr>
              <w:lastRenderedPageBreak/>
              <w:t>1-30 а</w:t>
            </w:r>
            <w:r w:rsidR="00F557CB" w:rsidRPr="003264D0">
              <w:rPr>
                <w:sz w:val="28"/>
                <w:szCs w:val="28"/>
              </w:rPr>
              <w:t>прел</w:t>
            </w:r>
            <w:r w:rsidRPr="003264D0">
              <w:rPr>
                <w:sz w:val="28"/>
                <w:szCs w:val="28"/>
              </w:rPr>
              <w:t xml:space="preserve">я </w:t>
            </w:r>
            <w:r w:rsidR="00F557CB" w:rsidRPr="003264D0">
              <w:rPr>
                <w:sz w:val="28"/>
                <w:szCs w:val="28"/>
              </w:rPr>
              <w:t>2024</w:t>
            </w:r>
          </w:p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3264D0" w:rsidRPr="003264D0" w:rsidTr="00F557CB">
        <w:tc>
          <w:tcPr>
            <w:tcW w:w="1134" w:type="dxa"/>
            <w:shd w:val="clear" w:color="auto" w:fill="auto"/>
          </w:tcPr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  <w:r w:rsidRPr="003264D0">
              <w:rPr>
                <w:rFonts w:eastAsia="Courier New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6804" w:type="dxa"/>
            <w:shd w:val="clear" w:color="auto" w:fill="auto"/>
          </w:tcPr>
          <w:p w:rsidR="00F557CB" w:rsidRPr="003264D0" w:rsidRDefault="00F557CB" w:rsidP="00F322E5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Поэтический марафон «Возьми с собой Пушкина».</w:t>
            </w:r>
          </w:p>
          <w:p w:rsidR="00F557CB" w:rsidRPr="003264D0" w:rsidRDefault="00F557CB" w:rsidP="00F322E5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На третьем этапе предлагается сделать видеозапись прочтения поэтических произведений А.С. Пушкина  в самых нестандартных для этого местах и интерьерах  - из путешествия в разные города и страны, в походе, на даче, в спортзале, на вершине горы и так далее. Самые креативные  и творческие видеоролики будут смонтированы в общий видеофильм, который будет опубликован на всех интернет ресурсах Организатора и участников проекта.</w:t>
            </w:r>
          </w:p>
          <w:p w:rsidR="00CA1036" w:rsidRPr="003264D0" w:rsidRDefault="00CA1036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>Хештеги</w:t>
            </w:r>
            <w:proofErr w:type="spellEnd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 xml:space="preserve"> третьего этапа: </w:t>
            </w: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ВозьмиСсобойПушкина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СловаЗвучащиевВеках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#СамараПушкин225</w:t>
            </w:r>
          </w:p>
        </w:tc>
        <w:tc>
          <w:tcPr>
            <w:tcW w:w="1701" w:type="dxa"/>
            <w:shd w:val="clear" w:color="auto" w:fill="auto"/>
          </w:tcPr>
          <w:p w:rsidR="00F557CB" w:rsidRPr="003264D0" w:rsidRDefault="004B5A9B" w:rsidP="00182376">
            <w:pPr>
              <w:ind w:firstLine="142"/>
              <w:jc w:val="center"/>
              <w:rPr>
                <w:sz w:val="28"/>
                <w:szCs w:val="28"/>
              </w:rPr>
            </w:pPr>
            <w:r w:rsidRPr="003264D0">
              <w:rPr>
                <w:sz w:val="28"/>
                <w:szCs w:val="28"/>
              </w:rPr>
              <w:t>1-30 и</w:t>
            </w:r>
            <w:r w:rsidR="00F557CB" w:rsidRPr="003264D0">
              <w:rPr>
                <w:sz w:val="28"/>
                <w:szCs w:val="28"/>
              </w:rPr>
              <w:t>юн</w:t>
            </w:r>
            <w:r w:rsidRPr="003264D0">
              <w:rPr>
                <w:sz w:val="28"/>
                <w:szCs w:val="28"/>
              </w:rPr>
              <w:t>я</w:t>
            </w:r>
            <w:r w:rsidR="00F557CB" w:rsidRPr="003264D0">
              <w:rPr>
                <w:sz w:val="28"/>
                <w:szCs w:val="28"/>
              </w:rPr>
              <w:t xml:space="preserve"> 2024</w:t>
            </w:r>
          </w:p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3264D0" w:rsidRPr="003264D0" w:rsidTr="00F557CB">
        <w:tc>
          <w:tcPr>
            <w:tcW w:w="1134" w:type="dxa"/>
            <w:shd w:val="clear" w:color="auto" w:fill="auto"/>
          </w:tcPr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  <w:r w:rsidRPr="003264D0">
              <w:rPr>
                <w:rFonts w:eastAsia="Courier New"/>
                <w:sz w:val="28"/>
                <w:szCs w:val="28"/>
              </w:rPr>
              <w:t>4 этап</w:t>
            </w:r>
          </w:p>
        </w:tc>
        <w:tc>
          <w:tcPr>
            <w:tcW w:w="6804" w:type="dxa"/>
            <w:shd w:val="clear" w:color="auto" w:fill="auto"/>
          </w:tcPr>
          <w:p w:rsidR="00F557CB" w:rsidRPr="003264D0" w:rsidRDefault="00F557CB" w:rsidP="00E733F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 xml:space="preserve">Литературная акция </w:t>
            </w:r>
            <w:r w:rsidRPr="003264D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264D0">
              <w:rPr>
                <w:rFonts w:ascii="Times New Roman" w:hAnsi="Times New Roman"/>
                <w:sz w:val="28"/>
                <w:szCs w:val="28"/>
              </w:rPr>
              <w:t>Читайте Пушкина, друзья!». На четвертом этапе проекта участникам предлагается вспомнить прозу А.С. Пушкина – повести, рассказы, сказки. На площадках участников проекта будут организованы камерные читки произведений автора с привлечением профессиональных актеров и чтецов. Возможны чтения по ролям, декламации. Приветствуется последующее обсуждение прочитанных произведений.</w:t>
            </w:r>
          </w:p>
          <w:p w:rsidR="007A59ED" w:rsidRPr="003264D0" w:rsidRDefault="007A59ED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>Хештеги</w:t>
            </w:r>
            <w:proofErr w:type="spellEnd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 xml:space="preserve"> четверного  этапа: </w:t>
            </w: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ЧитайтеПушкинаДрузья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СловаЗвучащиевВеках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#СамараПушкин225</w:t>
            </w:r>
          </w:p>
        </w:tc>
        <w:tc>
          <w:tcPr>
            <w:tcW w:w="1701" w:type="dxa"/>
            <w:shd w:val="clear" w:color="auto" w:fill="auto"/>
          </w:tcPr>
          <w:p w:rsidR="00F557CB" w:rsidRPr="003264D0" w:rsidRDefault="00CA1036" w:rsidP="00182376">
            <w:pPr>
              <w:ind w:firstLine="142"/>
              <w:jc w:val="center"/>
              <w:rPr>
                <w:sz w:val="28"/>
                <w:szCs w:val="28"/>
              </w:rPr>
            </w:pPr>
            <w:r w:rsidRPr="003264D0">
              <w:rPr>
                <w:sz w:val="28"/>
                <w:szCs w:val="28"/>
              </w:rPr>
              <w:t>1-30 а</w:t>
            </w:r>
            <w:r w:rsidR="00F557CB" w:rsidRPr="003264D0">
              <w:rPr>
                <w:sz w:val="28"/>
                <w:szCs w:val="28"/>
              </w:rPr>
              <w:t>вгуст</w:t>
            </w:r>
            <w:r w:rsidRPr="003264D0">
              <w:rPr>
                <w:sz w:val="28"/>
                <w:szCs w:val="28"/>
              </w:rPr>
              <w:t>а</w:t>
            </w:r>
            <w:r w:rsidR="00F557CB" w:rsidRPr="003264D0">
              <w:rPr>
                <w:sz w:val="28"/>
                <w:szCs w:val="28"/>
              </w:rPr>
              <w:t xml:space="preserve"> 2024</w:t>
            </w:r>
          </w:p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3264D0" w:rsidRPr="003264D0" w:rsidTr="00F557CB">
        <w:tc>
          <w:tcPr>
            <w:tcW w:w="1134" w:type="dxa"/>
            <w:shd w:val="clear" w:color="auto" w:fill="auto"/>
          </w:tcPr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  <w:r w:rsidRPr="003264D0">
              <w:rPr>
                <w:rFonts w:eastAsia="Courier New"/>
                <w:sz w:val="28"/>
                <w:szCs w:val="28"/>
              </w:rPr>
              <w:t>5 этап</w:t>
            </w:r>
          </w:p>
        </w:tc>
        <w:tc>
          <w:tcPr>
            <w:tcW w:w="6804" w:type="dxa"/>
            <w:shd w:val="clear" w:color="auto" w:fill="auto"/>
          </w:tcPr>
          <w:p w:rsidR="00163C98" w:rsidRPr="003264D0" w:rsidRDefault="00F557CB" w:rsidP="00E733F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3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4D0">
              <w:rPr>
                <w:rFonts w:ascii="Times New Roman" w:hAnsi="Times New Roman"/>
                <w:bCs/>
                <w:sz w:val="28"/>
                <w:szCs w:val="28"/>
              </w:rPr>
              <w:t xml:space="preserve">Фестиваль художественного творчества инвалидов по зрению «Слова, </w:t>
            </w:r>
            <w:r w:rsidR="007A59ED" w:rsidRPr="003264D0">
              <w:rPr>
                <w:rFonts w:ascii="Times New Roman" w:hAnsi="Times New Roman"/>
                <w:bCs/>
                <w:sz w:val="28"/>
                <w:szCs w:val="28"/>
              </w:rPr>
              <w:t>звуч</w:t>
            </w:r>
            <w:bookmarkStart w:id="0" w:name="_GoBack"/>
            <w:bookmarkEnd w:id="0"/>
            <w:r w:rsidR="007A59ED" w:rsidRPr="003264D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264D0">
              <w:rPr>
                <w:rFonts w:ascii="Times New Roman" w:hAnsi="Times New Roman"/>
                <w:bCs/>
                <w:sz w:val="28"/>
                <w:szCs w:val="28"/>
              </w:rPr>
              <w:t xml:space="preserve">щие в веках» - заключительный этап проекта. Включает офлайн выступления участников с заранее подготовленными </w:t>
            </w:r>
            <w:r w:rsidRPr="003264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творческими представлениями </w:t>
            </w:r>
            <w:r w:rsidR="009D0406" w:rsidRPr="003264D0">
              <w:rPr>
                <w:rFonts w:ascii="Times New Roman" w:hAnsi="Times New Roman"/>
                <w:bCs/>
                <w:sz w:val="28"/>
                <w:szCs w:val="28"/>
              </w:rPr>
              <w:t>по мотивам</w:t>
            </w:r>
            <w:r w:rsidRPr="003264D0">
              <w:rPr>
                <w:rFonts w:ascii="Times New Roman" w:hAnsi="Times New Roman"/>
                <w:bCs/>
                <w:sz w:val="28"/>
                <w:szCs w:val="28"/>
              </w:rPr>
              <w:t xml:space="preserve"> произведений Пушкина и проведение интеллектуальной игры, вопросы к которой готовятся на основании списка литературы, созданного сотрудниками ГБУК «СОБС» на протяжении всех пяти этапов реализации проекта.</w:t>
            </w: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3264D0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>Хештеги</w:t>
            </w:r>
            <w:proofErr w:type="spellEnd"/>
            <w:r w:rsidRPr="003264D0">
              <w:rPr>
                <w:rFonts w:ascii="Times New Roman" w:hAnsi="Times New Roman"/>
                <w:b/>
                <w:sz w:val="28"/>
                <w:szCs w:val="28"/>
              </w:rPr>
              <w:t xml:space="preserve"> пятого этапа</w:t>
            </w:r>
            <w:r w:rsidRPr="003264D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64D0">
              <w:rPr>
                <w:rFonts w:ascii="Times New Roman" w:hAnsi="Times New Roman"/>
                <w:sz w:val="28"/>
                <w:szCs w:val="28"/>
              </w:rPr>
              <w:t>СловаЗвучащиевВеках</w:t>
            </w:r>
            <w:proofErr w:type="spellEnd"/>
          </w:p>
          <w:p w:rsidR="00F557CB" w:rsidRPr="003264D0" w:rsidRDefault="00F557CB" w:rsidP="00182376">
            <w:pPr>
              <w:pStyle w:val="a5"/>
              <w:tabs>
                <w:tab w:val="left" w:pos="4003"/>
                <w:tab w:val="left" w:pos="6555"/>
              </w:tabs>
              <w:suppressAutoHyphens/>
              <w:spacing w:after="0" w:line="240" w:lineRule="auto"/>
              <w:ind w:left="0" w:right="33" w:firstLine="142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3264D0">
              <w:rPr>
                <w:rFonts w:ascii="Times New Roman" w:hAnsi="Times New Roman"/>
                <w:sz w:val="28"/>
                <w:szCs w:val="28"/>
              </w:rPr>
              <w:t>#СамараПушкин225</w:t>
            </w:r>
          </w:p>
        </w:tc>
        <w:tc>
          <w:tcPr>
            <w:tcW w:w="1701" w:type="dxa"/>
            <w:shd w:val="clear" w:color="auto" w:fill="auto"/>
          </w:tcPr>
          <w:p w:rsidR="00F557CB" w:rsidRPr="003264D0" w:rsidRDefault="003E1FF0" w:rsidP="00182376">
            <w:pPr>
              <w:ind w:firstLine="142"/>
              <w:jc w:val="center"/>
              <w:rPr>
                <w:sz w:val="28"/>
                <w:szCs w:val="28"/>
              </w:rPr>
            </w:pPr>
            <w:r w:rsidRPr="003264D0">
              <w:rPr>
                <w:sz w:val="28"/>
                <w:szCs w:val="28"/>
              </w:rPr>
              <w:lastRenderedPageBreak/>
              <w:t>18</w:t>
            </w:r>
            <w:r w:rsidR="00CA1036" w:rsidRPr="003264D0">
              <w:rPr>
                <w:sz w:val="28"/>
                <w:szCs w:val="28"/>
              </w:rPr>
              <w:t>-</w:t>
            </w:r>
            <w:r w:rsidRPr="003264D0">
              <w:rPr>
                <w:sz w:val="28"/>
                <w:szCs w:val="28"/>
              </w:rPr>
              <w:t>20</w:t>
            </w:r>
            <w:r w:rsidR="00CA1036" w:rsidRPr="003264D0">
              <w:rPr>
                <w:sz w:val="28"/>
                <w:szCs w:val="28"/>
              </w:rPr>
              <w:t xml:space="preserve"> октября</w:t>
            </w:r>
            <w:r w:rsidR="00F557CB" w:rsidRPr="003264D0">
              <w:rPr>
                <w:sz w:val="28"/>
                <w:szCs w:val="28"/>
              </w:rPr>
              <w:t xml:space="preserve"> 2024</w:t>
            </w:r>
          </w:p>
          <w:p w:rsidR="00F557CB" w:rsidRPr="003264D0" w:rsidRDefault="00F557CB" w:rsidP="00182376">
            <w:pPr>
              <w:widowControl w:val="0"/>
              <w:ind w:firstLine="142"/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</w:tbl>
    <w:p w:rsidR="007052B8" w:rsidRPr="003264D0" w:rsidRDefault="007052B8" w:rsidP="00182376">
      <w:pPr>
        <w:pStyle w:val="a3"/>
        <w:spacing w:before="0" w:beforeAutospacing="0" w:after="0"/>
        <w:ind w:firstLine="142"/>
        <w:jc w:val="both"/>
        <w:rPr>
          <w:sz w:val="28"/>
          <w:szCs w:val="28"/>
        </w:rPr>
      </w:pPr>
    </w:p>
    <w:p w:rsidR="009A4BCF" w:rsidRPr="003264D0" w:rsidRDefault="001D4DE9" w:rsidP="00FD2BF4">
      <w:pPr>
        <w:tabs>
          <w:tab w:val="left" w:pos="4003"/>
        </w:tabs>
        <w:suppressAutoHyphens/>
        <w:ind w:right="-143" w:firstLine="567"/>
        <w:jc w:val="both"/>
        <w:rPr>
          <w:sz w:val="28"/>
          <w:szCs w:val="28"/>
        </w:rPr>
      </w:pPr>
      <w:r w:rsidRPr="003264D0">
        <w:rPr>
          <w:bCs/>
          <w:sz w:val="28"/>
          <w:szCs w:val="28"/>
        </w:rPr>
        <w:t xml:space="preserve">5.2. </w:t>
      </w:r>
      <w:r w:rsidR="009A4BCF" w:rsidRPr="003264D0">
        <w:rPr>
          <w:bCs/>
          <w:sz w:val="28"/>
          <w:szCs w:val="28"/>
        </w:rPr>
        <w:t xml:space="preserve">На каждом этапе проекта организатором будет подготовлен </w:t>
      </w:r>
      <w:r w:rsidR="009A4BCF" w:rsidRPr="003264D0">
        <w:rPr>
          <w:sz w:val="28"/>
          <w:szCs w:val="28"/>
        </w:rPr>
        <w:t xml:space="preserve">список литературы, рекомендованный к прочтению. Список выкладывается не позднее, чем за </w:t>
      </w:r>
      <w:r w:rsidR="00EE37FA" w:rsidRPr="003264D0">
        <w:rPr>
          <w:sz w:val="28"/>
          <w:szCs w:val="28"/>
        </w:rPr>
        <w:t>1,5</w:t>
      </w:r>
      <w:r w:rsidR="009A4BCF" w:rsidRPr="003264D0">
        <w:rPr>
          <w:sz w:val="28"/>
          <w:szCs w:val="28"/>
        </w:rPr>
        <w:t xml:space="preserve"> месяца до начала каждого этапа на официальном сайте </w:t>
      </w:r>
      <w:r w:rsidR="00735390" w:rsidRPr="003264D0">
        <w:rPr>
          <w:sz w:val="28"/>
          <w:szCs w:val="28"/>
        </w:rPr>
        <w:t>ГБУК «</w:t>
      </w:r>
      <w:r w:rsidR="009A4BCF" w:rsidRPr="003264D0">
        <w:rPr>
          <w:sz w:val="28"/>
          <w:szCs w:val="28"/>
        </w:rPr>
        <w:t>Самарская областная библ</w:t>
      </w:r>
      <w:r w:rsidR="00C87D57" w:rsidRPr="003264D0">
        <w:rPr>
          <w:sz w:val="28"/>
          <w:szCs w:val="28"/>
        </w:rPr>
        <w:t>иотека для слепых</w:t>
      </w:r>
      <w:r w:rsidR="00735390" w:rsidRPr="003264D0">
        <w:rPr>
          <w:sz w:val="28"/>
          <w:szCs w:val="28"/>
        </w:rPr>
        <w:t>»</w:t>
      </w:r>
      <w:r w:rsidR="00C87D57" w:rsidRPr="003264D0">
        <w:rPr>
          <w:sz w:val="28"/>
          <w:szCs w:val="28"/>
        </w:rPr>
        <w:t xml:space="preserve"> (samaraobs.ru)</w:t>
      </w:r>
      <w:r w:rsidR="009A4BCF" w:rsidRPr="003264D0">
        <w:rPr>
          <w:sz w:val="28"/>
          <w:szCs w:val="28"/>
        </w:rPr>
        <w:t xml:space="preserve">, на страницах социальных сетей библиотеки и доступен для всех потенциальных участников  проекта. </w:t>
      </w:r>
    </w:p>
    <w:p w:rsidR="009A4BCF" w:rsidRPr="003264D0" w:rsidRDefault="001D4DE9" w:rsidP="00FD2BF4">
      <w:pPr>
        <w:tabs>
          <w:tab w:val="left" w:pos="4003"/>
        </w:tabs>
        <w:suppressAutoHyphens/>
        <w:ind w:right="-142"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5.3. </w:t>
      </w:r>
      <w:r w:rsidR="009A4BCF" w:rsidRPr="003264D0">
        <w:rPr>
          <w:sz w:val="28"/>
          <w:szCs w:val="28"/>
        </w:rPr>
        <w:t xml:space="preserve">По окончании каждого этапа создается </w:t>
      </w:r>
      <w:proofErr w:type="gramStart"/>
      <w:r w:rsidR="009A4BCF" w:rsidRPr="003264D0">
        <w:rPr>
          <w:sz w:val="28"/>
          <w:szCs w:val="28"/>
        </w:rPr>
        <w:t>отчетная</w:t>
      </w:r>
      <w:proofErr w:type="gramEnd"/>
      <w:r w:rsidR="00E02FB3" w:rsidRPr="003264D0">
        <w:rPr>
          <w:sz w:val="28"/>
          <w:szCs w:val="28"/>
        </w:rPr>
        <w:t xml:space="preserve"> </w:t>
      </w:r>
      <w:r w:rsidR="009A4BCF" w:rsidRPr="003264D0">
        <w:rPr>
          <w:sz w:val="28"/>
          <w:szCs w:val="28"/>
        </w:rPr>
        <w:t xml:space="preserve">онлайн-таблица, </w:t>
      </w:r>
      <w:r w:rsidR="009D0406" w:rsidRPr="003264D0">
        <w:rPr>
          <w:sz w:val="28"/>
          <w:szCs w:val="28"/>
        </w:rPr>
        <w:t>в которую</w:t>
      </w:r>
      <w:r w:rsidR="009A4BCF" w:rsidRPr="003264D0">
        <w:rPr>
          <w:sz w:val="28"/>
          <w:szCs w:val="28"/>
        </w:rPr>
        <w:t xml:space="preserve"> участники проекта самостоятельно вносят информац</w:t>
      </w:r>
      <w:r w:rsidR="00CF35BC" w:rsidRPr="003264D0">
        <w:rPr>
          <w:sz w:val="28"/>
          <w:szCs w:val="28"/>
        </w:rPr>
        <w:t>ию о проведенном мероприятии</w:t>
      </w:r>
      <w:r w:rsidR="009A4BCF" w:rsidRPr="003264D0">
        <w:rPr>
          <w:sz w:val="28"/>
          <w:szCs w:val="28"/>
        </w:rPr>
        <w:t xml:space="preserve">. </w:t>
      </w:r>
    </w:p>
    <w:p w:rsidR="00935A43" w:rsidRPr="003264D0" w:rsidRDefault="00935A43" w:rsidP="00FD2BF4">
      <w:pPr>
        <w:tabs>
          <w:tab w:val="left" w:pos="4003"/>
        </w:tabs>
        <w:suppressAutoHyphens/>
        <w:ind w:right="-142" w:firstLine="567"/>
        <w:jc w:val="both"/>
        <w:rPr>
          <w:sz w:val="28"/>
          <w:szCs w:val="28"/>
        </w:rPr>
      </w:pPr>
      <w:r w:rsidRPr="003264D0">
        <w:rPr>
          <w:sz w:val="28"/>
          <w:szCs w:val="28"/>
          <w:u w:val="single"/>
        </w:rPr>
        <w:t xml:space="preserve">Данные отчетной формы будут учтены в итоговом протоколе жюри </w:t>
      </w:r>
      <w:r w:rsidR="005F5C15" w:rsidRPr="003264D0">
        <w:rPr>
          <w:sz w:val="28"/>
          <w:szCs w:val="28"/>
          <w:u w:val="single"/>
        </w:rPr>
        <w:t>при подсчете результатов.</w:t>
      </w:r>
      <w:r w:rsidR="005F5C15" w:rsidRPr="003264D0">
        <w:rPr>
          <w:sz w:val="28"/>
          <w:szCs w:val="28"/>
        </w:rPr>
        <w:t xml:space="preserve"> (Таким образом, командам – участникам заключительного мероприятия Фестиваля ВАЖНО не пропускать ни одного этапа</w:t>
      </w:r>
      <w:r w:rsidR="00817E42" w:rsidRPr="003264D0">
        <w:rPr>
          <w:sz w:val="28"/>
          <w:szCs w:val="28"/>
        </w:rPr>
        <w:t>, это увеличит шансы на победу</w:t>
      </w:r>
      <w:r w:rsidR="005F5C15" w:rsidRPr="003264D0">
        <w:rPr>
          <w:sz w:val="28"/>
          <w:szCs w:val="28"/>
        </w:rPr>
        <w:t>).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3264D0">
        <w:rPr>
          <w:b/>
          <w:bCs/>
          <w:sz w:val="28"/>
          <w:szCs w:val="28"/>
        </w:rPr>
        <w:t>6. Порядок проведения мероприяти</w:t>
      </w:r>
      <w:r w:rsidR="001D4DE9" w:rsidRPr="003264D0">
        <w:rPr>
          <w:b/>
          <w:bCs/>
          <w:sz w:val="28"/>
          <w:szCs w:val="28"/>
        </w:rPr>
        <w:t>й</w:t>
      </w:r>
      <w:r w:rsidRPr="003264D0">
        <w:rPr>
          <w:b/>
          <w:bCs/>
          <w:sz w:val="28"/>
          <w:szCs w:val="28"/>
        </w:rPr>
        <w:t xml:space="preserve"> </w:t>
      </w:r>
      <w:r w:rsidRPr="003264D0">
        <w:rPr>
          <w:b/>
          <w:sz w:val="28"/>
          <w:szCs w:val="28"/>
        </w:rPr>
        <w:t>Фестиваля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8134E9" w:rsidRPr="003264D0" w:rsidRDefault="009B37AA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b/>
          <w:sz w:val="28"/>
          <w:szCs w:val="28"/>
        </w:rPr>
        <w:t xml:space="preserve">6.1. </w:t>
      </w:r>
      <w:r w:rsidR="008134E9" w:rsidRPr="003264D0">
        <w:rPr>
          <w:b/>
          <w:sz w:val="28"/>
          <w:szCs w:val="28"/>
        </w:rPr>
        <w:t>Порядок проведения 1,2,3,4 этапов Фестиваля:</w:t>
      </w:r>
    </w:p>
    <w:p w:rsidR="001D4DE9" w:rsidRPr="003264D0" w:rsidRDefault="0095697C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- </w:t>
      </w:r>
      <w:r w:rsidR="001D4DE9" w:rsidRPr="003264D0">
        <w:rPr>
          <w:sz w:val="28"/>
          <w:szCs w:val="28"/>
        </w:rPr>
        <w:t>В 1, 2, 3 и 4 этапах Фестиваля (</w:t>
      </w:r>
      <w:proofErr w:type="spellStart"/>
      <w:r w:rsidR="001D4DE9" w:rsidRPr="003264D0">
        <w:rPr>
          <w:sz w:val="28"/>
          <w:szCs w:val="28"/>
        </w:rPr>
        <w:t>Bookchalenge</w:t>
      </w:r>
      <w:proofErr w:type="spellEnd"/>
      <w:r w:rsidR="001D4DE9" w:rsidRPr="003264D0">
        <w:rPr>
          <w:sz w:val="28"/>
          <w:szCs w:val="28"/>
        </w:rPr>
        <w:t xml:space="preserve"> «</w:t>
      </w:r>
      <w:proofErr w:type="gramStart"/>
      <w:r w:rsidR="001D4DE9" w:rsidRPr="003264D0">
        <w:rPr>
          <w:sz w:val="28"/>
          <w:szCs w:val="28"/>
          <w:lang w:val="en-US"/>
        </w:rPr>
        <w:t>PRO</w:t>
      </w:r>
      <w:proofErr w:type="gramEnd"/>
      <w:r w:rsidR="001D4DE9" w:rsidRPr="003264D0">
        <w:rPr>
          <w:sz w:val="28"/>
          <w:szCs w:val="28"/>
        </w:rPr>
        <w:t xml:space="preserve">Пушкина», Интеллектуальный скрининг «Пушкин, я тебя знаю!», Поэтический марафон «Возьми с собой Пушкина» и  Литературная акция </w:t>
      </w:r>
      <w:r w:rsidR="001D4DE9" w:rsidRPr="003264D0">
        <w:rPr>
          <w:b/>
          <w:sz w:val="28"/>
          <w:szCs w:val="28"/>
        </w:rPr>
        <w:t>«</w:t>
      </w:r>
      <w:r w:rsidR="001D4DE9" w:rsidRPr="003264D0">
        <w:rPr>
          <w:sz w:val="28"/>
          <w:szCs w:val="28"/>
        </w:rPr>
        <w:t>Читайте Пушкина, друзья!») могут принять участие все желающие, соглас</w:t>
      </w:r>
      <w:r w:rsidR="006F1BE7" w:rsidRPr="003264D0">
        <w:rPr>
          <w:sz w:val="28"/>
          <w:szCs w:val="28"/>
        </w:rPr>
        <w:t>но п. 4.1. настоящего Положения;</w:t>
      </w:r>
    </w:p>
    <w:p w:rsidR="00605E5D" w:rsidRPr="003264D0" w:rsidRDefault="00605E5D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  <w:u w:val="single"/>
        </w:rPr>
      </w:pPr>
      <w:r w:rsidRPr="003264D0">
        <w:rPr>
          <w:sz w:val="28"/>
          <w:szCs w:val="28"/>
        </w:rPr>
        <w:t xml:space="preserve">- </w:t>
      </w:r>
      <w:r w:rsidR="006F1BE7" w:rsidRPr="003264D0">
        <w:rPr>
          <w:sz w:val="28"/>
          <w:szCs w:val="28"/>
        </w:rPr>
        <w:t>п</w:t>
      </w:r>
      <w:r w:rsidRPr="003264D0">
        <w:rPr>
          <w:sz w:val="28"/>
          <w:szCs w:val="28"/>
        </w:rPr>
        <w:t>редварительная р</w:t>
      </w:r>
      <w:r w:rsidR="006F1BE7" w:rsidRPr="003264D0">
        <w:rPr>
          <w:sz w:val="28"/>
          <w:szCs w:val="28"/>
        </w:rPr>
        <w:t>егистрация для участия в 1,2,3,</w:t>
      </w:r>
      <w:r w:rsidRPr="003264D0">
        <w:rPr>
          <w:sz w:val="28"/>
          <w:szCs w:val="28"/>
        </w:rPr>
        <w:t>4 этапах</w:t>
      </w:r>
      <w:r w:rsidR="004A5288" w:rsidRPr="003264D0">
        <w:rPr>
          <w:sz w:val="28"/>
          <w:szCs w:val="28"/>
        </w:rPr>
        <w:t xml:space="preserve"> </w:t>
      </w:r>
      <w:r w:rsidRPr="003264D0">
        <w:rPr>
          <w:sz w:val="28"/>
          <w:szCs w:val="28"/>
          <w:u w:val="single"/>
        </w:rPr>
        <w:t>НЕ ТРЕБУЕТСЯ!</w:t>
      </w:r>
    </w:p>
    <w:p w:rsidR="00EC3618" w:rsidRPr="003264D0" w:rsidRDefault="00605E5D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- </w:t>
      </w:r>
      <w:r w:rsidR="007408DD" w:rsidRPr="003264D0">
        <w:rPr>
          <w:sz w:val="28"/>
          <w:szCs w:val="28"/>
        </w:rPr>
        <w:t>п</w:t>
      </w:r>
      <w:r w:rsidR="00690E6E" w:rsidRPr="003264D0">
        <w:rPr>
          <w:sz w:val="28"/>
          <w:szCs w:val="28"/>
        </w:rPr>
        <w:t>осле каждого этапа необходимо заполнить отчетную форму</w:t>
      </w:r>
      <w:r w:rsidR="00395DF4" w:rsidRPr="003264D0">
        <w:rPr>
          <w:sz w:val="28"/>
          <w:szCs w:val="28"/>
        </w:rPr>
        <w:t xml:space="preserve"> (ссылка будет опубликована на сайте и в социальных сетях)</w:t>
      </w:r>
      <w:r w:rsidR="007408DD" w:rsidRPr="003264D0">
        <w:rPr>
          <w:sz w:val="28"/>
          <w:szCs w:val="28"/>
        </w:rPr>
        <w:t>;</w:t>
      </w:r>
    </w:p>
    <w:p w:rsidR="007408DD" w:rsidRPr="003264D0" w:rsidRDefault="007408DD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- каждый участник Фестиваля может принять участие как во всех четырех этапах, так и в любом из них по отдельности;</w:t>
      </w:r>
    </w:p>
    <w:p w:rsidR="007408DD" w:rsidRPr="003264D0" w:rsidRDefault="007408DD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  <w:u w:val="single"/>
        </w:rPr>
      </w:pPr>
      <w:r w:rsidRPr="003264D0">
        <w:rPr>
          <w:sz w:val="28"/>
          <w:szCs w:val="28"/>
        </w:rPr>
        <w:t>- каждый участник, заполнивший отчетную форму, получает сертификат об участии в электронном виде на адрес, указанный в отчетной форме.</w:t>
      </w:r>
    </w:p>
    <w:p w:rsidR="001D4DE9" w:rsidRPr="003264D0" w:rsidRDefault="001D4DE9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</w:p>
    <w:p w:rsidR="00C02E59" w:rsidRPr="003264D0" w:rsidRDefault="008134E9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6.2.</w:t>
      </w:r>
      <w:r w:rsidRPr="003264D0">
        <w:rPr>
          <w:sz w:val="28"/>
          <w:szCs w:val="28"/>
        </w:rPr>
        <w:t xml:space="preserve"> </w:t>
      </w:r>
      <w:r w:rsidR="00C6450A" w:rsidRPr="003264D0">
        <w:rPr>
          <w:b/>
          <w:sz w:val="28"/>
          <w:szCs w:val="28"/>
        </w:rPr>
        <w:t xml:space="preserve">Порядок </w:t>
      </w:r>
      <w:r w:rsidR="00875C37" w:rsidRPr="003264D0">
        <w:rPr>
          <w:b/>
          <w:sz w:val="28"/>
          <w:szCs w:val="28"/>
        </w:rPr>
        <w:t xml:space="preserve"> </w:t>
      </w:r>
      <w:r w:rsidR="00C6450A" w:rsidRPr="003264D0">
        <w:rPr>
          <w:b/>
          <w:sz w:val="28"/>
          <w:szCs w:val="28"/>
        </w:rPr>
        <w:t xml:space="preserve">проведения </w:t>
      </w:r>
      <w:r w:rsidR="00690E6E" w:rsidRPr="003264D0">
        <w:rPr>
          <w:b/>
          <w:sz w:val="28"/>
          <w:szCs w:val="28"/>
        </w:rPr>
        <w:t>заключительно</w:t>
      </w:r>
      <w:r w:rsidR="00C6450A" w:rsidRPr="003264D0">
        <w:rPr>
          <w:b/>
          <w:sz w:val="28"/>
          <w:szCs w:val="28"/>
        </w:rPr>
        <w:t>го</w:t>
      </w:r>
      <w:r w:rsidR="00690E6E" w:rsidRPr="003264D0">
        <w:rPr>
          <w:b/>
          <w:sz w:val="28"/>
          <w:szCs w:val="28"/>
        </w:rPr>
        <w:t xml:space="preserve"> мероприяти</w:t>
      </w:r>
      <w:r w:rsidR="00C6450A" w:rsidRPr="003264D0">
        <w:rPr>
          <w:b/>
          <w:sz w:val="28"/>
          <w:szCs w:val="28"/>
        </w:rPr>
        <w:t>я</w:t>
      </w:r>
      <w:r w:rsidR="00690E6E" w:rsidRPr="003264D0">
        <w:rPr>
          <w:b/>
          <w:sz w:val="28"/>
          <w:szCs w:val="28"/>
        </w:rPr>
        <w:t xml:space="preserve"> Фестиваля: </w:t>
      </w:r>
    </w:p>
    <w:p w:rsidR="008134E9" w:rsidRPr="003264D0" w:rsidRDefault="00545480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-</w:t>
      </w:r>
      <w:r w:rsidR="009B37AA" w:rsidRPr="003264D0">
        <w:rPr>
          <w:sz w:val="28"/>
          <w:szCs w:val="28"/>
        </w:rPr>
        <w:t xml:space="preserve"> </w:t>
      </w:r>
      <w:r w:rsidR="008134E9" w:rsidRPr="003264D0">
        <w:rPr>
          <w:sz w:val="28"/>
          <w:szCs w:val="28"/>
        </w:rPr>
        <w:t>В заключительном мероприятии Фестиваля принимают участие только команды, подавшие заявку в установленной форме и сроки, указанные в п. 4.4.</w:t>
      </w:r>
      <w:r w:rsidR="006240E0" w:rsidRPr="003264D0">
        <w:rPr>
          <w:sz w:val="28"/>
          <w:szCs w:val="28"/>
        </w:rPr>
        <w:t xml:space="preserve"> настоящего Положения;</w:t>
      </w:r>
    </w:p>
    <w:p w:rsidR="009B37AA" w:rsidRPr="003264D0" w:rsidRDefault="008134E9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lastRenderedPageBreak/>
        <w:t xml:space="preserve">- </w:t>
      </w:r>
      <w:r w:rsidR="006240E0" w:rsidRPr="003264D0">
        <w:rPr>
          <w:sz w:val="28"/>
          <w:szCs w:val="28"/>
        </w:rPr>
        <w:t>п</w:t>
      </w:r>
      <w:r w:rsidR="009B37AA" w:rsidRPr="003264D0">
        <w:rPr>
          <w:sz w:val="28"/>
          <w:szCs w:val="28"/>
        </w:rPr>
        <w:t xml:space="preserve">орядок выступлений команд определяется жеребьёвкой.  </w:t>
      </w:r>
      <w:r w:rsidR="00FD1040" w:rsidRPr="003264D0">
        <w:rPr>
          <w:sz w:val="28"/>
          <w:szCs w:val="28"/>
        </w:rPr>
        <w:t>Жеребьевка проводится не позднее, чем за 10 дней до проведения заключительного мероприятия Фестиваля.</w:t>
      </w:r>
    </w:p>
    <w:p w:rsidR="006240E0" w:rsidRPr="003264D0" w:rsidRDefault="006240E0" w:rsidP="00FD2BF4">
      <w:pPr>
        <w:suppressAutoHyphens/>
        <w:ind w:firstLine="567"/>
        <w:jc w:val="both"/>
        <w:rPr>
          <w:sz w:val="28"/>
          <w:szCs w:val="28"/>
        </w:rPr>
      </w:pP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Команды выступают в двух видах программы:</w:t>
      </w:r>
    </w:p>
    <w:p w:rsidR="009B37AA" w:rsidRPr="003264D0" w:rsidRDefault="00CC7E07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-</w:t>
      </w:r>
      <w:r w:rsidR="009C1249" w:rsidRPr="003264D0">
        <w:rPr>
          <w:sz w:val="28"/>
          <w:szCs w:val="28"/>
        </w:rPr>
        <w:t xml:space="preserve"> Творческое представление</w:t>
      </w:r>
      <w:r w:rsidR="00FD1040" w:rsidRPr="003264D0">
        <w:rPr>
          <w:sz w:val="28"/>
          <w:szCs w:val="28"/>
        </w:rPr>
        <w:t xml:space="preserve"> по мотивам произведений А.С.</w:t>
      </w:r>
      <w:r w:rsidR="006240E0" w:rsidRPr="003264D0">
        <w:rPr>
          <w:sz w:val="28"/>
          <w:szCs w:val="28"/>
        </w:rPr>
        <w:t xml:space="preserve"> </w:t>
      </w:r>
      <w:r w:rsidR="00FD1040" w:rsidRPr="003264D0">
        <w:rPr>
          <w:sz w:val="28"/>
          <w:szCs w:val="28"/>
        </w:rPr>
        <w:t>Пушкина</w:t>
      </w:r>
      <w:r w:rsidR="009B37AA" w:rsidRPr="003264D0">
        <w:rPr>
          <w:sz w:val="28"/>
          <w:szCs w:val="28"/>
        </w:rPr>
        <w:t>. Время на каждое выступление – не более</w:t>
      </w:r>
      <w:r w:rsidR="00E66EF1" w:rsidRPr="003264D0">
        <w:rPr>
          <w:sz w:val="28"/>
          <w:szCs w:val="28"/>
        </w:rPr>
        <w:t xml:space="preserve"> </w:t>
      </w:r>
      <w:r w:rsidR="00476FD8" w:rsidRPr="003264D0">
        <w:rPr>
          <w:sz w:val="28"/>
          <w:szCs w:val="28"/>
        </w:rPr>
        <w:t>10</w:t>
      </w:r>
      <w:r w:rsidR="00E66EF1" w:rsidRPr="003264D0">
        <w:rPr>
          <w:sz w:val="28"/>
          <w:szCs w:val="28"/>
        </w:rPr>
        <w:t xml:space="preserve"> </w:t>
      </w:r>
      <w:r w:rsidR="009B37AA" w:rsidRPr="003264D0">
        <w:rPr>
          <w:sz w:val="28"/>
          <w:szCs w:val="28"/>
        </w:rPr>
        <w:t>мин</w:t>
      </w:r>
      <w:r w:rsidR="00476FD8" w:rsidRPr="003264D0">
        <w:rPr>
          <w:sz w:val="28"/>
          <w:szCs w:val="28"/>
        </w:rPr>
        <w:t>ут</w:t>
      </w:r>
      <w:r w:rsidR="009B37AA" w:rsidRPr="003264D0">
        <w:rPr>
          <w:sz w:val="28"/>
          <w:szCs w:val="28"/>
        </w:rPr>
        <w:t xml:space="preserve">. Максимальная оценка за творческое представление </w:t>
      </w:r>
      <w:r w:rsidR="00614624" w:rsidRPr="003264D0">
        <w:rPr>
          <w:sz w:val="28"/>
          <w:szCs w:val="28"/>
        </w:rPr>
        <w:t>–</w:t>
      </w:r>
      <w:r w:rsidR="00E66EF1" w:rsidRPr="003264D0">
        <w:rPr>
          <w:sz w:val="28"/>
          <w:szCs w:val="28"/>
        </w:rPr>
        <w:t xml:space="preserve"> </w:t>
      </w:r>
      <w:r w:rsidR="008B68FE" w:rsidRPr="003264D0">
        <w:rPr>
          <w:sz w:val="28"/>
          <w:szCs w:val="28"/>
        </w:rPr>
        <w:t>5</w:t>
      </w:r>
      <w:r w:rsidR="00614624" w:rsidRPr="003264D0">
        <w:rPr>
          <w:sz w:val="28"/>
          <w:szCs w:val="28"/>
        </w:rPr>
        <w:t xml:space="preserve"> </w:t>
      </w:r>
      <w:r w:rsidR="006240E0" w:rsidRPr="003264D0">
        <w:rPr>
          <w:sz w:val="28"/>
          <w:szCs w:val="28"/>
        </w:rPr>
        <w:t>баллов;</w:t>
      </w:r>
    </w:p>
    <w:p w:rsidR="00FD1040" w:rsidRPr="003264D0" w:rsidRDefault="00CC7E07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-</w:t>
      </w:r>
      <w:r w:rsidR="009B37AA" w:rsidRPr="003264D0">
        <w:rPr>
          <w:sz w:val="28"/>
          <w:szCs w:val="28"/>
        </w:rPr>
        <w:t xml:space="preserve"> </w:t>
      </w:r>
      <w:r w:rsidR="006240E0" w:rsidRPr="003264D0">
        <w:rPr>
          <w:sz w:val="28"/>
          <w:szCs w:val="28"/>
        </w:rPr>
        <w:t>и</w:t>
      </w:r>
      <w:r w:rsidR="00FD1040" w:rsidRPr="003264D0">
        <w:rPr>
          <w:sz w:val="28"/>
          <w:szCs w:val="28"/>
        </w:rPr>
        <w:t>нтеллектуальная игра по вопросам на основе списка книг, подгото</w:t>
      </w:r>
      <w:r w:rsidR="006240E0" w:rsidRPr="003264D0">
        <w:rPr>
          <w:sz w:val="28"/>
          <w:szCs w:val="28"/>
        </w:rPr>
        <w:t>вленного ГБУК «СОБС»;</w:t>
      </w:r>
    </w:p>
    <w:p w:rsidR="00875C37" w:rsidRPr="003264D0" w:rsidRDefault="00875C37" w:rsidP="00FD2BF4">
      <w:pPr>
        <w:pStyle w:val="a5"/>
        <w:tabs>
          <w:tab w:val="left" w:pos="4003"/>
          <w:tab w:val="left" w:pos="6555"/>
        </w:tabs>
        <w:suppressAutoHyphens/>
        <w:spacing w:after="0" w:line="240" w:lineRule="auto"/>
        <w:ind w:left="0" w:right="33" w:firstLine="567"/>
        <w:jc w:val="both"/>
        <w:rPr>
          <w:rFonts w:ascii="Times New Roman" w:hAnsi="Times New Roman"/>
          <w:sz w:val="28"/>
          <w:szCs w:val="28"/>
        </w:rPr>
      </w:pPr>
      <w:r w:rsidRPr="003264D0">
        <w:rPr>
          <w:rFonts w:ascii="Times New Roman" w:hAnsi="Times New Roman"/>
          <w:sz w:val="28"/>
          <w:szCs w:val="28"/>
        </w:rPr>
        <w:t xml:space="preserve">- </w:t>
      </w:r>
      <w:r w:rsidR="006240E0" w:rsidRPr="003264D0">
        <w:rPr>
          <w:rFonts w:ascii="Times New Roman" w:hAnsi="Times New Roman"/>
          <w:sz w:val="28"/>
          <w:szCs w:val="28"/>
        </w:rPr>
        <w:t>у</w:t>
      </w:r>
      <w:r w:rsidRPr="003264D0">
        <w:rPr>
          <w:rFonts w:ascii="Times New Roman" w:hAnsi="Times New Roman"/>
          <w:sz w:val="28"/>
          <w:szCs w:val="28"/>
        </w:rPr>
        <w:t>частие команд в четырех предварительных этапах Фестиваля будет оцениваться по 1 баллу соответственно за каждый этап. Участие в каждом этапе фиксируется только п</w:t>
      </w:r>
      <w:r w:rsidR="006240E0" w:rsidRPr="003264D0">
        <w:rPr>
          <w:rFonts w:ascii="Times New Roman" w:hAnsi="Times New Roman"/>
          <w:sz w:val="28"/>
          <w:szCs w:val="28"/>
        </w:rPr>
        <w:t>осле заполнения отчетной онлайн формы</w:t>
      </w:r>
      <w:r w:rsidRPr="003264D0">
        <w:rPr>
          <w:rFonts w:ascii="Times New Roman" w:hAnsi="Times New Roman"/>
          <w:sz w:val="28"/>
          <w:szCs w:val="28"/>
        </w:rPr>
        <w:t>. Данные о результатах участия в 1-4 этапах будут включены в Итоговый протокол. Таким образом, команда имеет возможность получить дополнительно до 4 баллов</w:t>
      </w:r>
      <w:r w:rsidR="006240E0" w:rsidRPr="003264D0">
        <w:rPr>
          <w:rFonts w:ascii="Times New Roman" w:hAnsi="Times New Roman"/>
          <w:sz w:val="28"/>
          <w:szCs w:val="28"/>
        </w:rPr>
        <w:t>.</w:t>
      </w:r>
      <w:r w:rsidRPr="003264D0">
        <w:rPr>
          <w:rFonts w:ascii="Times New Roman" w:hAnsi="Times New Roman"/>
          <w:sz w:val="28"/>
          <w:szCs w:val="28"/>
        </w:rPr>
        <w:t xml:space="preserve"> </w:t>
      </w:r>
    </w:p>
    <w:p w:rsidR="00FD1040" w:rsidRPr="003264D0" w:rsidRDefault="00FD1040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7444FD" w:rsidRPr="003264D0" w:rsidRDefault="007444FD" w:rsidP="00FD2BF4">
      <w:pPr>
        <w:suppressAutoHyphens/>
        <w:ind w:firstLine="567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7. Правила проведения интеллектуальной игры</w:t>
      </w: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7.1. В игре участвуют все члены команды, указанные в заявке.</w:t>
      </w: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7.2. Игра проходит в 2 или 3 тура в зависимости от количества команд и включает в себя 100 вопросов (75 вопросов – отборочный тур, 25 вопросов - финал). Вопросы командам задаются поочередно в соответствии с номерами, присвоенными по результатам жеребьевки.</w:t>
      </w:r>
    </w:p>
    <w:p w:rsidR="007444FD" w:rsidRPr="003264D0" w:rsidRDefault="007444FD" w:rsidP="00FD2BF4">
      <w:pPr>
        <w:suppressAutoHyphens/>
        <w:ind w:firstLine="567"/>
        <w:jc w:val="both"/>
        <w:rPr>
          <w:b/>
          <w:sz w:val="28"/>
          <w:szCs w:val="28"/>
        </w:rPr>
      </w:pPr>
      <w:r w:rsidRPr="003264D0">
        <w:rPr>
          <w:sz w:val="28"/>
          <w:szCs w:val="28"/>
        </w:rPr>
        <w:t xml:space="preserve">На обдумывание и обсуждение вопроса даётся 30 секунд. В игре используются вопросы различной сложности, </w:t>
      </w:r>
      <w:proofErr w:type="spellStart"/>
      <w:r w:rsidRPr="003264D0">
        <w:rPr>
          <w:sz w:val="28"/>
          <w:szCs w:val="28"/>
        </w:rPr>
        <w:t>оценивающиеся</w:t>
      </w:r>
      <w:proofErr w:type="spellEnd"/>
      <w:r w:rsidRPr="003264D0">
        <w:rPr>
          <w:sz w:val="28"/>
          <w:szCs w:val="28"/>
        </w:rPr>
        <w:t xml:space="preserve"> в одно, два, три балла. </w:t>
      </w:r>
      <w:r w:rsidRPr="003264D0">
        <w:rPr>
          <w:b/>
          <w:sz w:val="28"/>
          <w:szCs w:val="28"/>
          <w:u w:val="single"/>
        </w:rPr>
        <w:t>Баллы, полученные в отборочном туре, суммируются с баллами, полученными за творческое представление и с баллами, полученными на 1-4 этапах Фестиваля</w:t>
      </w:r>
      <w:r w:rsidRPr="003264D0">
        <w:rPr>
          <w:b/>
          <w:sz w:val="28"/>
          <w:szCs w:val="28"/>
        </w:rPr>
        <w:t xml:space="preserve"> </w:t>
      </w:r>
      <w:r w:rsidRPr="003264D0">
        <w:rPr>
          <w:sz w:val="28"/>
          <w:szCs w:val="28"/>
        </w:rPr>
        <w:t>(в случае, если отчетная форма не была заполнена командой в полном объеме, балл не засчитывается).</w:t>
      </w:r>
      <w:r w:rsidRPr="003264D0">
        <w:rPr>
          <w:b/>
          <w:sz w:val="28"/>
          <w:szCs w:val="28"/>
        </w:rPr>
        <w:t xml:space="preserve"> </w:t>
      </w: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В финал выходят команды, занявшие 1, 2, 3 и 4 места</w:t>
      </w:r>
      <w:r w:rsidR="00C475DF" w:rsidRPr="003264D0">
        <w:rPr>
          <w:sz w:val="28"/>
          <w:szCs w:val="28"/>
        </w:rPr>
        <w:t xml:space="preserve"> в отборочном туре</w:t>
      </w:r>
      <w:r w:rsidRPr="003264D0">
        <w:rPr>
          <w:sz w:val="28"/>
          <w:szCs w:val="28"/>
        </w:rPr>
        <w:t xml:space="preserve">. </w:t>
      </w: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В случае</w:t>
      </w:r>
      <w:proofErr w:type="gramStart"/>
      <w:r w:rsidRPr="003264D0">
        <w:rPr>
          <w:sz w:val="28"/>
          <w:szCs w:val="28"/>
        </w:rPr>
        <w:t>,</w:t>
      </w:r>
      <w:proofErr w:type="gramEnd"/>
      <w:r w:rsidRPr="003264D0">
        <w:rPr>
          <w:sz w:val="28"/>
          <w:szCs w:val="28"/>
        </w:rPr>
        <w:t xml:space="preserve"> если по результатам отборочного тура две команды, занявшие 4 место, набирают одинаковое количество баллов и претендуют на игру в финале, то между этими командами разыгрываются дополнительные вопросы до первого правильного результата.</w:t>
      </w: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Финальный тур проводится по правилам интеллектуальных соревнований без учета предварительных результатов, т.е. с нуля.</w:t>
      </w: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7.3. За систематическое нарушение правил или некорректное поведение (выкрики из зала, подсказки, спор с жюри) команда может быть оштрафована: снятием баллов, удалением одного из игроков. Крайней мерой является отстранение от участия в игре всей команды.</w:t>
      </w:r>
    </w:p>
    <w:p w:rsidR="007444FD" w:rsidRPr="003264D0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7.4. При необходимости оргкомитет может вносить изменения и дополнения в правила игры.</w:t>
      </w:r>
    </w:p>
    <w:p w:rsidR="007444FD" w:rsidRPr="003264D0" w:rsidRDefault="007444FD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EB7622" w:rsidRPr="003264D0" w:rsidRDefault="00EB7622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072E29" w:rsidRPr="003264D0" w:rsidRDefault="00072E29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072E29" w:rsidRPr="003264D0" w:rsidRDefault="00072E29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072E29" w:rsidRPr="003264D0" w:rsidRDefault="00072E29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lastRenderedPageBreak/>
        <w:t xml:space="preserve">8. Критерии оценки выступлений команд </w:t>
      </w:r>
    </w:p>
    <w:p w:rsidR="00072E29" w:rsidRPr="003264D0" w:rsidRDefault="00072E29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8.1.  Глубина и оригинальность раскрытия темы.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8.2.  Исполнительское мастерство.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8.3. Использование в выступлении разных видов искусства: музыки, танцев и т.п.</w:t>
      </w:r>
    </w:p>
    <w:p w:rsidR="009B37AA" w:rsidRPr="003264D0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9B37AA" w:rsidRPr="003264D0" w:rsidRDefault="009B37AA" w:rsidP="00FD2BF4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3264D0">
        <w:rPr>
          <w:b/>
          <w:bCs/>
          <w:sz w:val="28"/>
          <w:szCs w:val="28"/>
        </w:rPr>
        <w:t>9. Финансирование Фестиваля</w:t>
      </w:r>
    </w:p>
    <w:p w:rsidR="009B37AA" w:rsidRPr="003264D0" w:rsidRDefault="009B37AA" w:rsidP="00FD2BF4">
      <w:pPr>
        <w:suppressAutoHyphens/>
        <w:ind w:firstLine="567"/>
        <w:jc w:val="center"/>
        <w:rPr>
          <w:b/>
          <w:bCs/>
          <w:sz w:val="28"/>
          <w:szCs w:val="28"/>
        </w:rPr>
      </w:pP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9.1. Финансирование Фестиваля осуществляет Министерство культуры Самарской области в рамках основной деятельности ГБУК «СОБС» и в соответствии с</w:t>
      </w:r>
      <w:r w:rsidR="00E268B5" w:rsidRPr="003264D0">
        <w:rPr>
          <w:sz w:val="28"/>
          <w:szCs w:val="28"/>
        </w:rPr>
        <w:t xml:space="preserve"> </w:t>
      </w:r>
      <w:r w:rsidR="00EC6FB4" w:rsidRPr="003264D0">
        <w:rPr>
          <w:sz w:val="28"/>
          <w:szCs w:val="28"/>
        </w:rPr>
        <w:t xml:space="preserve">Постановлением  Правительства Самарской области от 27.11.2013 г. № </w:t>
      </w:r>
      <w:r w:rsidR="00EB7622" w:rsidRPr="003264D0">
        <w:rPr>
          <w:sz w:val="28"/>
          <w:szCs w:val="28"/>
        </w:rPr>
        <w:t>671</w:t>
      </w:r>
      <w:r w:rsidR="00EC6FB4" w:rsidRPr="003264D0">
        <w:rPr>
          <w:sz w:val="28"/>
          <w:szCs w:val="28"/>
        </w:rPr>
        <w:t xml:space="preserve"> «Об утверждении государственной программы Самарской области «Доступная среда в Самарской области» на 2014-2025 годы» (п. 4.1.28 Перечня мероприятий программы).</w:t>
      </w: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 xml:space="preserve">9.2. Транспортное обслуживание фестиваля осуществляет </w:t>
      </w:r>
      <w:proofErr w:type="gramStart"/>
      <w:r w:rsidRPr="003264D0">
        <w:rPr>
          <w:sz w:val="28"/>
          <w:szCs w:val="28"/>
        </w:rPr>
        <w:t>Самарская</w:t>
      </w:r>
      <w:proofErr w:type="gramEnd"/>
      <w:r w:rsidRPr="003264D0">
        <w:rPr>
          <w:sz w:val="28"/>
          <w:szCs w:val="28"/>
        </w:rPr>
        <w:t xml:space="preserve"> ОО ВОС за счет субсидии правительства Самарской области.</w:t>
      </w: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</w:p>
    <w:p w:rsidR="009B37AA" w:rsidRPr="003264D0" w:rsidRDefault="009B37AA" w:rsidP="00FD2BF4">
      <w:pPr>
        <w:suppressAutoHyphens/>
        <w:ind w:firstLine="567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10. Подведение итогов и порядок поощрения участников</w:t>
      </w:r>
    </w:p>
    <w:p w:rsidR="009B37AA" w:rsidRPr="003264D0" w:rsidRDefault="009B37AA" w:rsidP="00FD2BF4">
      <w:pPr>
        <w:suppressAutoHyphens/>
        <w:ind w:firstLine="567"/>
        <w:jc w:val="center"/>
        <w:rPr>
          <w:b/>
          <w:sz w:val="28"/>
          <w:szCs w:val="28"/>
        </w:rPr>
      </w:pP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10.1. Жюри оценивает постановку творческих представлений</w:t>
      </w:r>
      <w:r w:rsidR="001A61CF" w:rsidRPr="003264D0">
        <w:rPr>
          <w:sz w:val="28"/>
          <w:szCs w:val="28"/>
        </w:rPr>
        <w:t xml:space="preserve"> командами и результаты </w:t>
      </w:r>
      <w:r w:rsidR="002E1FDE" w:rsidRPr="003264D0">
        <w:rPr>
          <w:sz w:val="28"/>
          <w:szCs w:val="28"/>
        </w:rPr>
        <w:t xml:space="preserve">интеллектуальной </w:t>
      </w:r>
      <w:r w:rsidRPr="003264D0">
        <w:rPr>
          <w:sz w:val="28"/>
          <w:szCs w:val="28"/>
        </w:rPr>
        <w:t xml:space="preserve">игры. Победителями Фестиваля становятся команды, набравшие в </w:t>
      </w:r>
      <w:r w:rsidR="005D134E" w:rsidRPr="003264D0">
        <w:rPr>
          <w:sz w:val="28"/>
          <w:szCs w:val="28"/>
        </w:rPr>
        <w:t xml:space="preserve">общем зачете </w:t>
      </w:r>
      <w:r w:rsidRPr="003264D0">
        <w:rPr>
          <w:sz w:val="28"/>
          <w:szCs w:val="28"/>
        </w:rPr>
        <w:t>наибольшее количество баллов.</w:t>
      </w:r>
    </w:p>
    <w:p w:rsidR="009B37AA" w:rsidRPr="003264D0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3264D0">
        <w:rPr>
          <w:sz w:val="28"/>
          <w:szCs w:val="28"/>
        </w:rPr>
        <w:t>10.2. Командам, занявшим 1, 2 и 3 места, вручаются дипломы</w:t>
      </w:r>
      <w:r w:rsidR="00300999" w:rsidRPr="003264D0">
        <w:rPr>
          <w:sz w:val="28"/>
          <w:szCs w:val="28"/>
        </w:rPr>
        <w:t xml:space="preserve"> и памятные призы</w:t>
      </w:r>
      <w:r w:rsidRPr="003264D0">
        <w:rPr>
          <w:sz w:val="28"/>
          <w:szCs w:val="28"/>
        </w:rPr>
        <w:t>.</w:t>
      </w:r>
    </w:p>
    <w:p w:rsidR="009B37AA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3264D0">
        <w:rPr>
          <w:sz w:val="28"/>
          <w:szCs w:val="28"/>
        </w:rPr>
        <w:t>10.3.Ор</w:t>
      </w:r>
      <w:r w:rsidRPr="003264D0">
        <w:rPr>
          <w:bCs/>
          <w:sz w:val="28"/>
          <w:szCs w:val="28"/>
          <w:shd w:val="clear" w:color="auto" w:fill="FFFFFF"/>
        </w:rPr>
        <w:t>гкомитет</w:t>
      </w:r>
      <w:r w:rsidRPr="003264D0">
        <w:rPr>
          <w:sz w:val="28"/>
          <w:szCs w:val="28"/>
          <w:shd w:val="clear" w:color="auto" w:fill="FFFFFF"/>
        </w:rPr>
        <w:t> </w:t>
      </w:r>
      <w:r w:rsidRPr="003264D0">
        <w:rPr>
          <w:bCs/>
          <w:sz w:val="28"/>
          <w:szCs w:val="28"/>
          <w:shd w:val="clear" w:color="auto" w:fill="FFFFFF"/>
        </w:rPr>
        <w:t>Фестиваля</w:t>
      </w:r>
      <w:r w:rsidRPr="003264D0">
        <w:rPr>
          <w:sz w:val="28"/>
          <w:szCs w:val="28"/>
          <w:shd w:val="clear" w:color="auto" w:fill="FFFFFF"/>
        </w:rPr>
        <w:t> </w:t>
      </w:r>
      <w:r w:rsidR="00300999" w:rsidRPr="003264D0">
        <w:rPr>
          <w:bCs/>
          <w:sz w:val="28"/>
          <w:szCs w:val="28"/>
          <w:shd w:val="clear" w:color="auto" w:fill="FFFFFF"/>
        </w:rPr>
        <w:t xml:space="preserve">оставляет за собой право </w:t>
      </w:r>
      <w:r w:rsidRPr="003264D0">
        <w:rPr>
          <w:bCs/>
          <w:sz w:val="28"/>
          <w:szCs w:val="28"/>
          <w:shd w:val="clear" w:color="auto" w:fill="FFFFFF"/>
        </w:rPr>
        <w:t>учреждать</w:t>
      </w:r>
      <w:r w:rsidRPr="003264D0">
        <w:rPr>
          <w:sz w:val="28"/>
          <w:szCs w:val="28"/>
          <w:shd w:val="clear" w:color="auto" w:fill="FFFFFF"/>
        </w:rPr>
        <w:t> </w:t>
      </w:r>
      <w:r w:rsidRPr="003264D0">
        <w:rPr>
          <w:bCs/>
          <w:sz w:val="28"/>
          <w:szCs w:val="28"/>
          <w:shd w:val="clear" w:color="auto" w:fill="FFFFFF"/>
        </w:rPr>
        <w:t>дополнительные</w:t>
      </w:r>
      <w:r w:rsidRPr="003264D0">
        <w:rPr>
          <w:sz w:val="28"/>
          <w:szCs w:val="28"/>
          <w:shd w:val="clear" w:color="auto" w:fill="FFFFFF"/>
        </w:rPr>
        <w:t> </w:t>
      </w:r>
      <w:r w:rsidRPr="003264D0">
        <w:rPr>
          <w:bCs/>
          <w:sz w:val="28"/>
          <w:szCs w:val="28"/>
          <w:shd w:val="clear" w:color="auto" w:fill="FFFFFF"/>
        </w:rPr>
        <w:t>номинации</w:t>
      </w:r>
      <w:r w:rsidRPr="003264D0">
        <w:rPr>
          <w:sz w:val="28"/>
          <w:szCs w:val="28"/>
          <w:shd w:val="clear" w:color="auto" w:fill="FFFFFF"/>
        </w:rPr>
        <w:t> на любом этапе организации Фестиваля.</w:t>
      </w:r>
    </w:p>
    <w:p w:rsidR="00CE56EE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CE56EE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CE56EE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CE56EE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CE56EE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CE56EE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3C7F16" w:rsidRPr="003264D0" w:rsidRDefault="003C7F16" w:rsidP="00FD2BF4">
      <w:pPr>
        <w:pStyle w:val="p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Контактная информация:</w:t>
      </w:r>
    </w:p>
    <w:p w:rsidR="003C7F16" w:rsidRPr="003264D0" w:rsidRDefault="003C7F16" w:rsidP="00FD2BF4">
      <w:pPr>
        <w:pStyle w:val="p9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64D0">
        <w:rPr>
          <w:sz w:val="28"/>
          <w:szCs w:val="28"/>
        </w:rPr>
        <w:t>ГБУК «Самарская областная библиотека для слепых»:</w:t>
      </w:r>
    </w:p>
    <w:p w:rsidR="00D251D3" w:rsidRPr="003264D0" w:rsidRDefault="003C7F16" w:rsidP="00D251D3">
      <w:pPr>
        <w:pStyle w:val="p1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3264D0">
        <w:rPr>
          <w:sz w:val="28"/>
          <w:szCs w:val="28"/>
        </w:rPr>
        <w:t>443030, г. Самара, ул.</w:t>
      </w:r>
      <w:r w:rsidR="00D251D3" w:rsidRPr="003264D0">
        <w:rPr>
          <w:sz w:val="28"/>
          <w:szCs w:val="28"/>
        </w:rPr>
        <w:t xml:space="preserve"> </w:t>
      </w:r>
      <w:r w:rsidRPr="003264D0">
        <w:rPr>
          <w:sz w:val="28"/>
          <w:szCs w:val="28"/>
        </w:rPr>
        <w:t>Никитинская, 21</w:t>
      </w:r>
    </w:p>
    <w:p w:rsidR="003C7F16" w:rsidRPr="003264D0" w:rsidRDefault="00583397" w:rsidP="00D251D3">
      <w:pPr>
        <w:pStyle w:val="p1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3264D0">
        <w:rPr>
          <w:sz w:val="28"/>
          <w:szCs w:val="28"/>
        </w:rPr>
        <w:t>тел.: (846)310-02-13</w:t>
      </w:r>
    </w:p>
    <w:p w:rsidR="00583397" w:rsidRPr="003264D0" w:rsidRDefault="00583397" w:rsidP="00D251D3">
      <w:pPr>
        <w:pStyle w:val="p1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3C7F16" w:rsidRPr="003264D0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Координатор Фестиваля:</w:t>
      </w:r>
    </w:p>
    <w:p w:rsidR="003C7F16" w:rsidRPr="003264D0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64D0">
        <w:rPr>
          <w:sz w:val="28"/>
          <w:szCs w:val="28"/>
        </w:rPr>
        <w:t>Заместитель директора по РБД</w:t>
      </w:r>
    </w:p>
    <w:p w:rsidR="003C7F16" w:rsidRPr="003264D0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64D0">
        <w:rPr>
          <w:sz w:val="28"/>
          <w:szCs w:val="28"/>
        </w:rPr>
        <w:t>ГБУК «Самарская областная библиотека для слепых»</w:t>
      </w:r>
    </w:p>
    <w:p w:rsidR="003C7F16" w:rsidRPr="003264D0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64D0">
        <w:rPr>
          <w:sz w:val="28"/>
          <w:szCs w:val="28"/>
        </w:rPr>
        <w:t>Вологодская Ольга Викторовна</w:t>
      </w:r>
    </w:p>
    <w:p w:rsidR="003C7F16" w:rsidRPr="003264D0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64D0">
        <w:rPr>
          <w:sz w:val="28"/>
          <w:szCs w:val="28"/>
        </w:rPr>
        <w:t>Тел.: 89608178122</w:t>
      </w:r>
    </w:p>
    <w:p w:rsidR="00CE56EE" w:rsidRPr="003264D0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CE56EE" w:rsidRPr="003264D0" w:rsidRDefault="00CE56EE" w:rsidP="00827557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CE56EE" w:rsidRPr="003264D0" w:rsidRDefault="00CE56EE" w:rsidP="00827557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3264D0" w:rsidRPr="003264D0" w:rsidTr="00FC2208">
        <w:tc>
          <w:tcPr>
            <w:tcW w:w="4361" w:type="dxa"/>
          </w:tcPr>
          <w:p w:rsidR="009B37AA" w:rsidRPr="003264D0" w:rsidRDefault="009B37AA" w:rsidP="00182376">
            <w:pPr>
              <w:suppressAutoHyphens/>
              <w:ind w:firstLine="142"/>
              <w:jc w:val="both"/>
              <w:rPr>
                <w:b/>
                <w:sz w:val="28"/>
                <w:szCs w:val="28"/>
              </w:rPr>
            </w:pPr>
          </w:p>
          <w:p w:rsidR="002E1FDE" w:rsidRPr="003264D0" w:rsidRDefault="002E1FDE" w:rsidP="00182376">
            <w:pPr>
              <w:suppressAutoHyphens/>
              <w:ind w:firstLine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E39D6" w:rsidRPr="003264D0" w:rsidRDefault="007E39D6" w:rsidP="00182376">
            <w:pPr>
              <w:suppressAutoHyphens/>
              <w:ind w:firstLine="142"/>
              <w:jc w:val="right"/>
              <w:rPr>
                <w:b/>
                <w:sz w:val="28"/>
                <w:szCs w:val="28"/>
              </w:rPr>
            </w:pPr>
          </w:p>
          <w:p w:rsidR="009B37AA" w:rsidRPr="003264D0" w:rsidRDefault="009B37AA" w:rsidP="00182376">
            <w:pPr>
              <w:suppressAutoHyphens/>
              <w:ind w:firstLine="142"/>
              <w:jc w:val="right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9B37AA" w:rsidRPr="003264D0" w:rsidRDefault="009B37AA" w:rsidP="00C07145">
            <w:pPr>
              <w:ind w:firstLine="142"/>
              <w:jc w:val="right"/>
              <w:rPr>
                <w:sz w:val="28"/>
                <w:szCs w:val="28"/>
              </w:rPr>
            </w:pPr>
            <w:r w:rsidRPr="003264D0">
              <w:rPr>
                <w:sz w:val="28"/>
                <w:szCs w:val="28"/>
              </w:rPr>
              <w:t>к Положению о провед</w:t>
            </w:r>
            <w:r w:rsidR="00FD3760" w:rsidRPr="003264D0">
              <w:rPr>
                <w:sz w:val="28"/>
                <w:szCs w:val="28"/>
              </w:rPr>
              <w:t>ении Межрегионального фестиваля</w:t>
            </w:r>
            <w:r w:rsidRPr="003264D0">
              <w:rPr>
                <w:sz w:val="28"/>
                <w:szCs w:val="28"/>
              </w:rPr>
              <w:t xml:space="preserve"> художественного т</w:t>
            </w:r>
            <w:r w:rsidR="00FD3760" w:rsidRPr="003264D0">
              <w:rPr>
                <w:sz w:val="28"/>
                <w:szCs w:val="28"/>
              </w:rPr>
              <w:t xml:space="preserve">ворчества инвалидов по зрению </w:t>
            </w:r>
            <w:r w:rsidRPr="003264D0">
              <w:rPr>
                <w:sz w:val="28"/>
                <w:szCs w:val="28"/>
              </w:rPr>
              <w:t>«</w:t>
            </w:r>
            <w:r w:rsidR="00C07145" w:rsidRPr="003264D0">
              <w:rPr>
                <w:b/>
                <w:bCs/>
                <w:sz w:val="28"/>
                <w:szCs w:val="28"/>
              </w:rPr>
              <w:t>Слова, звучащие в веках</w:t>
            </w:r>
            <w:r w:rsidRPr="003264D0">
              <w:rPr>
                <w:sz w:val="28"/>
                <w:szCs w:val="28"/>
              </w:rPr>
              <w:t>»</w:t>
            </w:r>
          </w:p>
        </w:tc>
      </w:tr>
    </w:tbl>
    <w:p w:rsidR="009B37AA" w:rsidRPr="003264D0" w:rsidRDefault="009B37AA" w:rsidP="00182376">
      <w:pPr>
        <w:suppressAutoHyphens/>
        <w:ind w:firstLine="142"/>
        <w:jc w:val="center"/>
        <w:rPr>
          <w:b/>
          <w:sz w:val="28"/>
          <w:szCs w:val="28"/>
        </w:rPr>
      </w:pPr>
    </w:p>
    <w:p w:rsidR="009B37AA" w:rsidRPr="003264D0" w:rsidRDefault="009B37AA" w:rsidP="00182376">
      <w:pPr>
        <w:ind w:firstLine="142"/>
        <w:jc w:val="right"/>
        <w:rPr>
          <w:sz w:val="28"/>
          <w:szCs w:val="28"/>
        </w:rPr>
      </w:pPr>
      <w:r w:rsidRPr="003264D0">
        <w:rPr>
          <w:sz w:val="28"/>
          <w:szCs w:val="28"/>
        </w:rPr>
        <w:t>Директору</w:t>
      </w:r>
    </w:p>
    <w:p w:rsidR="009B37AA" w:rsidRPr="003264D0" w:rsidRDefault="009B37AA" w:rsidP="00182376">
      <w:pPr>
        <w:ind w:firstLine="142"/>
        <w:jc w:val="right"/>
        <w:rPr>
          <w:sz w:val="28"/>
          <w:szCs w:val="28"/>
        </w:rPr>
      </w:pPr>
      <w:r w:rsidRPr="003264D0">
        <w:rPr>
          <w:sz w:val="28"/>
          <w:szCs w:val="28"/>
        </w:rPr>
        <w:t>ГБУК «Самарская областная</w:t>
      </w:r>
    </w:p>
    <w:p w:rsidR="009B37AA" w:rsidRPr="003264D0" w:rsidRDefault="009B37AA" w:rsidP="00182376">
      <w:pPr>
        <w:ind w:firstLine="142"/>
        <w:jc w:val="right"/>
        <w:rPr>
          <w:sz w:val="28"/>
          <w:szCs w:val="28"/>
        </w:rPr>
      </w:pPr>
      <w:r w:rsidRPr="003264D0">
        <w:rPr>
          <w:sz w:val="28"/>
          <w:szCs w:val="28"/>
        </w:rPr>
        <w:t>библиотека для слепых»</w:t>
      </w:r>
    </w:p>
    <w:p w:rsidR="009B37AA" w:rsidRPr="003264D0" w:rsidRDefault="009B37AA" w:rsidP="00182376">
      <w:pPr>
        <w:ind w:firstLine="142"/>
        <w:jc w:val="right"/>
        <w:rPr>
          <w:sz w:val="28"/>
          <w:szCs w:val="28"/>
        </w:rPr>
      </w:pPr>
      <w:r w:rsidRPr="003264D0">
        <w:rPr>
          <w:sz w:val="28"/>
          <w:szCs w:val="28"/>
        </w:rPr>
        <w:t>В.В.</w:t>
      </w:r>
      <w:r w:rsidR="00E268B5" w:rsidRPr="003264D0">
        <w:rPr>
          <w:sz w:val="28"/>
          <w:szCs w:val="28"/>
        </w:rPr>
        <w:t xml:space="preserve"> </w:t>
      </w:r>
      <w:r w:rsidRPr="003264D0">
        <w:rPr>
          <w:sz w:val="28"/>
          <w:szCs w:val="28"/>
        </w:rPr>
        <w:t>Тюгашовой</w:t>
      </w:r>
    </w:p>
    <w:p w:rsidR="009B37AA" w:rsidRPr="003264D0" w:rsidRDefault="009B37AA" w:rsidP="00182376">
      <w:pPr>
        <w:ind w:firstLine="142"/>
        <w:jc w:val="right"/>
        <w:rPr>
          <w:sz w:val="28"/>
          <w:szCs w:val="28"/>
        </w:rPr>
      </w:pPr>
      <w:r w:rsidRPr="003264D0">
        <w:rPr>
          <w:sz w:val="28"/>
          <w:szCs w:val="28"/>
        </w:rPr>
        <w:t>от_____________________</w:t>
      </w:r>
    </w:p>
    <w:p w:rsidR="009B37AA" w:rsidRPr="003264D0" w:rsidRDefault="009B37AA" w:rsidP="00182376">
      <w:pPr>
        <w:ind w:firstLine="142"/>
        <w:jc w:val="right"/>
        <w:rPr>
          <w:sz w:val="28"/>
          <w:szCs w:val="28"/>
        </w:rPr>
      </w:pPr>
    </w:p>
    <w:p w:rsidR="009B37AA" w:rsidRPr="003264D0" w:rsidRDefault="009B37AA" w:rsidP="00182376">
      <w:pPr>
        <w:ind w:firstLine="142"/>
        <w:jc w:val="right"/>
        <w:rPr>
          <w:sz w:val="28"/>
          <w:szCs w:val="28"/>
        </w:rPr>
      </w:pPr>
    </w:p>
    <w:p w:rsidR="009B37AA" w:rsidRPr="003264D0" w:rsidRDefault="009B37AA" w:rsidP="00182376">
      <w:pPr>
        <w:ind w:firstLine="142"/>
        <w:jc w:val="right"/>
        <w:rPr>
          <w:b/>
          <w:sz w:val="28"/>
          <w:szCs w:val="28"/>
          <w:u w:val="single"/>
        </w:rPr>
      </w:pPr>
    </w:p>
    <w:p w:rsidR="009B37AA" w:rsidRPr="003264D0" w:rsidRDefault="009B37AA" w:rsidP="00182376">
      <w:pPr>
        <w:ind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Заявка</w:t>
      </w:r>
    </w:p>
    <w:p w:rsidR="00CE56EE" w:rsidRPr="003264D0" w:rsidRDefault="009B37AA" w:rsidP="00182376">
      <w:pPr>
        <w:ind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на участие в Межрегиональном фестивале художественного творчества инвалидов по зрению</w:t>
      </w:r>
    </w:p>
    <w:p w:rsidR="009B37AA" w:rsidRPr="003264D0" w:rsidRDefault="009B37AA" w:rsidP="00182376">
      <w:pPr>
        <w:ind w:firstLine="142"/>
        <w:jc w:val="center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 xml:space="preserve"> «</w:t>
      </w:r>
      <w:r w:rsidR="00C07145" w:rsidRPr="003264D0">
        <w:rPr>
          <w:b/>
          <w:bCs/>
          <w:sz w:val="28"/>
          <w:szCs w:val="28"/>
        </w:rPr>
        <w:t>Слова, звучащие в веках</w:t>
      </w:r>
      <w:r w:rsidRPr="003264D0">
        <w:rPr>
          <w:b/>
          <w:sz w:val="28"/>
          <w:szCs w:val="28"/>
        </w:rPr>
        <w:t xml:space="preserve">». </w:t>
      </w:r>
    </w:p>
    <w:p w:rsidR="00FD3760" w:rsidRPr="003264D0" w:rsidRDefault="00FD3760" w:rsidP="00182376">
      <w:pPr>
        <w:ind w:firstLine="142"/>
        <w:jc w:val="center"/>
        <w:rPr>
          <w:sz w:val="28"/>
          <w:szCs w:val="28"/>
        </w:rPr>
      </w:pPr>
    </w:p>
    <w:p w:rsidR="009B37AA" w:rsidRPr="003264D0" w:rsidRDefault="009B37AA" w:rsidP="00182376">
      <w:pPr>
        <w:ind w:firstLine="142"/>
        <w:rPr>
          <w:sz w:val="28"/>
          <w:szCs w:val="28"/>
        </w:rPr>
      </w:pPr>
      <w:r w:rsidRPr="003264D0">
        <w:rPr>
          <w:b/>
          <w:sz w:val="28"/>
          <w:szCs w:val="28"/>
        </w:rPr>
        <w:t>Название команды:</w:t>
      </w:r>
      <w:r w:rsidR="00FD3760" w:rsidRPr="003264D0">
        <w:rPr>
          <w:b/>
          <w:sz w:val="28"/>
          <w:szCs w:val="28"/>
        </w:rPr>
        <w:t>_____________________________________________</w:t>
      </w:r>
    </w:p>
    <w:p w:rsidR="009B37AA" w:rsidRPr="003264D0" w:rsidRDefault="009B37AA" w:rsidP="00182376">
      <w:pPr>
        <w:ind w:firstLine="142"/>
        <w:rPr>
          <w:b/>
          <w:sz w:val="28"/>
          <w:szCs w:val="28"/>
        </w:rPr>
      </w:pPr>
    </w:p>
    <w:p w:rsidR="009B37AA" w:rsidRPr="003264D0" w:rsidRDefault="009B37AA" w:rsidP="00DB0FC4">
      <w:pPr>
        <w:ind w:firstLine="142"/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>Состав команды</w:t>
      </w:r>
      <w:r w:rsidR="00FD3760" w:rsidRPr="003264D0">
        <w:rPr>
          <w:b/>
          <w:sz w:val="28"/>
          <w:szCs w:val="28"/>
        </w:rPr>
        <w:t>:</w:t>
      </w: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1700"/>
        <w:gridCol w:w="2836"/>
        <w:gridCol w:w="2505"/>
      </w:tblGrid>
      <w:tr w:rsidR="003264D0" w:rsidRPr="003264D0" w:rsidTr="00C0714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7B06F7">
            <w:pPr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64D0">
              <w:rPr>
                <w:b/>
                <w:sz w:val="28"/>
                <w:szCs w:val="28"/>
              </w:rPr>
              <w:t>п</w:t>
            </w:r>
            <w:proofErr w:type="gramEnd"/>
            <w:r w:rsidRPr="003264D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0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Дата</w:t>
            </w:r>
          </w:p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рождения</w:t>
            </w:r>
          </w:p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Домашний адрес</w:t>
            </w:r>
            <w:r w:rsidR="001A61CF" w:rsidRPr="003264D0">
              <w:rPr>
                <w:b/>
                <w:sz w:val="28"/>
                <w:szCs w:val="28"/>
              </w:rPr>
              <w:t>, телефон</w:t>
            </w:r>
            <w:r w:rsidR="00C07145" w:rsidRPr="003264D0">
              <w:rPr>
                <w:b/>
                <w:sz w:val="28"/>
                <w:szCs w:val="28"/>
              </w:rPr>
              <w:t>* (*ОБЯЗАТЕЛЬНО!)</w:t>
            </w:r>
          </w:p>
          <w:p w:rsidR="009541E0" w:rsidRPr="003264D0" w:rsidRDefault="009541E0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Номер и серия справки МСЭ, группа</w:t>
            </w:r>
            <w:r w:rsidR="00E268B5" w:rsidRPr="003264D0">
              <w:rPr>
                <w:b/>
                <w:sz w:val="28"/>
                <w:szCs w:val="28"/>
              </w:rPr>
              <w:t xml:space="preserve"> </w:t>
            </w:r>
            <w:r w:rsidRPr="003264D0">
              <w:rPr>
                <w:b/>
                <w:sz w:val="28"/>
                <w:szCs w:val="28"/>
              </w:rPr>
              <w:t>инвалидности</w:t>
            </w:r>
          </w:p>
        </w:tc>
      </w:tr>
      <w:tr w:rsidR="003264D0" w:rsidRPr="003264D0" w:rsidTr="00C0714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3264D0" w:rsidTr="00C0714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3264D0" w:rsidTr="00C07145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3264D0" w:rsidTr="00C07145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3264D0" w:rsidTr="00C07145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3264D0" w:rsidTr="00C07145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3264D0" w:rsidTr="00C07145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3264D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3264D0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37AA" w:rsidRPr="003264D0" w:rsidRDefault="009B37AA" w:rsidP="00182376">
      <w:pPr>
        <w:ind w:firstLine="142"/>
        <w:rPr>
          <w:b/>
          <w:sz w:val="28"/>
          <w:szCs w:val="28"/>
        </w:rPr>
      </w:pPr>
    </w:p>
    <w:p w:rsidR="009B37AA" w:rsidRPr="003264D0" w:rsidRDefault="009B37AA" w:rsidP="00CD1DDA">
      <w:pPr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 xml:space="preserve">Капитан команды:   </w:t>
      </w:r>
      <w:r w:rsidR="009541E0" w:rsidRPr="003264D0">
        <w:rPr>
          <w:b/>
          <w:sz w:val="28"/>
          <w:szCs w:val="28"/>
        </w:rPr>
        <w:t>____________________________________</w:t>
      </w:r>
      <w:r w:rsidR="00CD1DDA" w:rsidRPr="003264D0">
        <w:rPr>
          <w:b/>
          <w:sz w:val="28"/>
          <w:szCs w:val="28"/>
        </w:rPr>
        <w:t>_____________</w:t>
      </w:r>
    </w:p>
    <w:p w:rsidR="00CD1DDA" w:rsidRPr="003264D0" w:rsidRDefault="00CD1DDA" w:rsidP="00CD1DDA">
      <w:pPr>
        <w:rPr>
          <w:sz w:val="28"/>
          <w:szCs w:val="28"/>
        </w:rPr>
      </w:pPr>
      <w:r w:rsidRPr="003264D0">
        <w:rPr>
          <w:b/>
          <w:sz w:val="28"/>
          <w:szCs w:val="28"/>
        </w:rPr>
        <w:t xml:space="preserve">Контактные данные  капитана команды </w:t>
      </w:r>
      <w:r w:rsidRPr="003264D0">
        <w:rPr>
          <w:sz w:val="28"/>
          <w:szCs w:val="28"/>
        </w:rPr>
        <w:t>(номер телефона, адрес эл.</w:t>
      </w:r>
      <w:r w:rsidR="00992DDC" w:rsidRPr="003264D0">
        <w:rPr>
          <w:sz w:val="28"/>
          <w:szCs w:val="28"/>
        </w:rPr>
        <w:t xml:space="preserve"> </w:t>
      </w:r>
      <w:r w:rsidRPr="003264D0">
        <w:rPr>
          <w:sz w:val="28"/>
          <w:szCs w:val="28"/>
        </w:rPr>
        <w:t>почты):</w:t>
      </w:r>
    </w:p>
    <w:p w:rsidR="00CD1DDA" w:rsidRPr="003264D0" w:rsidRDefault="00CD1DDA" w:rsidP="00CD1DDA">
      <w:pPr>
        <w:rPr>
          <w:sz w:val="28"/>
          <w:szCs w:val="28"/>
        </w:rPr>
      </w:pPr>
      <w:r w:rsidRPr="003264D0">
        <w:rPr>
          <w:sz w:val="28"/>
          <w:szCs w:val="28"/>
        </w:rPr>
        <w:t>____________________________________________________________________</w:t>
      </w:r>
    </w:p>
    <w:p w:rsidR="00CD1DDA" w:rsidRPr="003264D0" w:rsidRDefault="00CD1DDA" w:rsidP="00CD1DDA">
      <w:pPr>
        <w:rPr>
          <w:sz w:val="28"/>
          <w:szCs w:val="28"/>
        </w:rPr>
      </w:pPr>
    </w:p>
    <w:p w:rsidR="009B37AA" w:rsidRPr="003264D0" w:rsidRDefault="009B37AA" w:rsidP="00CD1DDA">
      <w:pPr>
        <w:rPr>
          <w:b/>
          <w:sz w:val="28"/>
          <w:szCs w:val="28"/>
        </w:rPr>
      </w:pPr>
      <w:r w:rsidRPr="003264D0">
        <w:rPr>
          <w:b/>
          <w:sz w:val="28"/>
          <w:szCs w:val="28"/>
        </w:rPr>
        <w:t xml:space="preserve"> Должность руководителя:</w:t>
      </w:r>
      <w:r w:rsidR="009541E0" w:rsidRPr="003264D0">
        <w:rPr>
          <w:b/>
          <w:sz w:val="28"/>
          <w:szCs w:val="28"/>
        </w:rPr>
        <w:t>______________________________</w:t>
      </w:r>
    </w:p>
    <w:p w:rsidR="009B37AA" w:rsidRPr="003264D0" w:rsidRDefault="009B37AA" w:rsidP="00182376">
      <w:pPr>
        <w:ind w:firstLine="142"/>
        <w:rPr>
          <w:b/>
          <w:sz w:val="28"/>
          <w:szCs w:val="28"/>
        </w:rPr>
      </w:pPr>
    </w:p>
    <w:p w:rsidR="009B37AA" w:rsidRPr="003264D0" w:rsidRDefault="009B37AA" w:rsidP="00182376">
      <w:pPr>
        <w:ind w:firstLine="142"/>
        <w:rPr>
          <w:b/>
          <w:sz w:val="28"/>
          <w:szCs w:val="28"/>
          <w:u w:val="single"/>
        </w:rPr>
      </w:pPr>
      <w:r w:rsidRPr="003264D0">
        <w:rPr>
          <w:b/>
          <w:sz w:val="28"/>
          <w:szCs w:val="28"/>
        </w:rPr>
        <w:tab/>
      </w:r>
      <w:r w:rsidRPr="003264D0">
        <w:rPr>
          <w:b/>
          <w:sz w:val="28"/>
          <w:szCs w:val="28"/>
        </w:rPr>
        <w:tab/>
        <w:t>________________                           /_________________/</w:t>
      </w:r>
    </w:p>
    <w:p w:rsidR="005F5C15" w:rsidRPr="003264D0" w:rsidRDefault="00302EE3" w:rsidP="00182376">
      <w:pPr>
        <w:ind w:firstLine="142"/>
      </w:pPr>
      <w:r w:rsidRPr="003264D0">
        <w:rPr>
          <w:b/>
          <w:sz w:val="28"/>
          <w:szCs w:val="28"/>
        </w:rPr>
        <w:t>М.П.</w:t>
      </w:r>
      <w:r w:rsidRPr="003264D0">
        <w:rPr>
          <w:b/>
          <w:sz w:val="28"/>
          <w:szCs w:val="28"/>
        </w:rPr>
        <w:tab/>
      </w:r>
      <w:r w:rsidR="009B37AA" w:rsidRPr="003264D0">
        <w:rPr>
          <w:b/>
          <w:sz w:val="28"/>
          <w:szCs w:val="28"/>
        </w:rPr>
        <w:t>(подпись)</w:t>
      </w:r>
      <w:r w:rsidR="009B37AA" w:rsidRPr="003264D0">
        <w:rPr>
          <w:b/>
          <w:sz w:val="28"/>
          <w:szCs w:val="28"/>
        </w:rPr>
        <w:tab/>
      </w:r>
      <w:r w:rsidR="009B37AA" w:rsidRPr="003264D0">
        <w:rPr>
          <w:b/>
          <w:sz w:val="28"/>
          <w:szCs w:val="28"/>
        </w:rPr>
        <w:tab/>
      </w:r>
      <w:r w:rsidRPr="003264D0">
        <w:rPr>
          <w:b/>
          <w:sz w:val="28"/>
          <w:szCs w:val="28"/>
        </w:rPr>
        <w:t xml:space="preserve">                                 </w:t>
      </w:r>
      <w:r w:rsidR="009B37AA" w:rsidRPr="003264D0">
        <w:rPr>
          <w:b/>
          <w:sz w:val="28"/>
          <w:szCs w:val="28"/>
        </w:rPr>
        <w:t xml:space="preserve">(расшифровка)    </w:t>
      </w:r>
    </w:p>
    <w:sectPr w:rsidR="005F5C15" w:rsidRPr="003264D0" w:rsidSect="00FC2208">
      <w:pgSz w:w="11907" w:h="16840"/>
      <w:pgMar w:top="851" w:right="851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859"/>
    <w:multiLevelType w:val="multilevel"/>
    <w:tmpl w:val="5F98B0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7DF"/>
    <w:rsid w:val="00051A8E"/>
    <w:rsid w:val="00072E29"/>
    <w:rsid w:val="00091DF1"/>
    <w:rsid w:val="000B7DA3"/>
    <w:rsid w:val="000F14D5"/>
    <w:rsid w:val="000F17B4"/>
    <w:rsid w:val="000F408B"/>
    <w:rsid w:val="001062BA"/>
    <w:rsid w:val="001070C7"/>
    <w:rsid w:val="00110037"/>
    <w:rsid w:val="00120126"/>
    <w:rsid w:val="0013645E"/>
    <w:rsid w:val="00147BC7"/>
    <w:rsid w:val="00163C98"/>
    <w:rsid w:val="001649FD"/>
    <w:rsid w:val="00174FE0"/>
    <w:rsid w:val="00182376"/>
    <w:rsid w:val="00192F60"/>
    <w:rsid w:val="001A61CF"/>
    <w:rsid w:val="001B5B94"/>
    <w:rsid w:val="001B76BB"/>
    <w:rsid w:val="001D2F70"/>
    <w:rsid w:val="001D4DE9"/>
    <w:rsid w:val="001F01B7"/>
    <w:rsid w:val="001F2EC5"/>
    <w:rsid w:val="00204902"/>
    <w:rsid w:val="002110FE"/>
    <w:rsid w:val="00215A96"/>
    <w:rsid w:val="002221E8"/>
    <w:rsid w:val="00224316"/>
    <w:rsid w:val="00225C90"/>
    <w:rsid w:val="0022623F"/>
    <w:rsid w:val="00234F4C"/>
    <w:rsid w:val="00257E59"/>
    <w:rsid w:val="002671FD"/>
    <w:rsid w:val="00274D67"/>
    <w:rsid w:val="0027621E"/>
    <w:rsid w:val="00280D75"/>
    <w:rsid w:val="00285617"/>
    <w:rsid w:val="002A2550"/>
    <w:rsid w:val="002C26A4"/>
    <w:rsid w:val="002D7DCF"/>
    <w:rsid w:val="002E1FDE"/>
    <w:rsid w:val="002F3CA8"/>
    <w:rsid w:val="002F43B0"/>
    <w:rsid w:val="00300999"/>
    <w:rsid w:val="00302EE3"/>
    <w:rsid w:val="00303093"/>
    <w:rsid w:val="003170C9"/>
    <w:rsid w:val="003264D0"/>
    <w:rsid w:val="00327FF9"/>
    <w:rsid w:val="0035317B"/>
    <w:rsid w:val="00364EC4"/>
    <w:rsid w:val="00372ED6"/>
    <w:rsid w:val="0037403C"/>
    <w:rsid w:val="00383118"/>
    <w:rsid w:val="00385ECD"/>
    <w:rsid w:val="00395755"/>
    <w:rsid w:val="00395DF4"/>
    <w:rsid w:val="003A618B"/>
    <w:rsid w:val="003C0876"/>
    <w:rsid w:val="003C27CB"/>
    <w:rsid w:val="003C3A91"/>
    <w:rsid w:val="003C7F16"/>
    <w:rsid w:val="003D68F0"/>
    <w:rsid w:val="003E1FF0"/>
    <w:rsid w:val="003E55E7"/>
    <w:rsid w:val="003F76DB"/>
    <w:rsid w:val="0040032D"/>
    <w:rsid w:val="00431B56"/>
    <w:rsid w:val="004328E8"/>
    <w:rsid w:val="004479F3"/>
    <w:rsid w:val="00465B5E"/>
    <w:rsid w:val="00476FD8"/>
    <w:rsid w:val="00490607"/>
    <w:rsid w:val="00493F87"/>
    <w:rsid w:val="00495D29"/>
    <w:rsid w:val="0049694E"/>
    <w:rsid w:val="004A0FD3"/>
    <w:rsid w:val="004A4A40"/>
    <w:rsid w:val="004A5288"/>
    <w:rsid w:val="004B40DC"/>
    <w:rsid w:val="004B5119"/>
    <w:rsid w:val="004B5A9B"/>
    <w:rsid w:val="004C3A37"/>
    <w:rsid w:val="004D492B"/>
    <w:rsid w:val="004E3B19"/>
    <w:rsid w:val="00500636"/>
    <w:rsid w:val="00517829"/>
    <w:rsid w:val="00545480"/>
    <w:rsid w:val="005500C2"/>
    <w:rsid w:val="00576D28"/>
    <w:rsid w:val="005816F8"/>
    <w:rsid w:val="00583397"/>
    <w:rsid w:val="005940B0"/>
    <w:rsid w:val="005B5D0A"/>
    <w:rsid w:val="005C2DA9"/>
    <w:rsid w:val="005D134E"/>
    <w:rsid w:val="005E695B"/>
    <w:rsid w:val="005F5C15"/>
    <w:rsid w:val="00600664"/>
    <w:rsid w:val="00605E5D"/>
    <w:rsid w:val="00614624"/>
    <w:rsid w:val="006167A3"/>
    <w:rsid w:val="00617E0C"/>
    <w:rsid w:val="006240E0"/>
    <w:rsid w:val="00682A7A"/>
    <w:rsid w:val="00683500"/>
    <w:rsid w:val="00686416"/>
    <w:rsid w:val="00687F8C"/>
    <w:rsid w:val="00690E6E"/>
    <w:rsid w:val="006A4DBF"/>
    <w:rsid w:val="006A68D2"/>
    <w:rsid w:val="006B02F1"/>
    <w:rsid w:val="006B23BB"/>
    <w:rsid w:val="006B772F"/>
    <w:rsid w:val="006C74BC"/>
    <w:rsid w:val="006E0894"/>
    <w:rsid w:val="006E7CAF"/>
    <w:rsid w:val="006F1BE7"/>
    <w:rsid w:val="007020A8"/>
    <w:rsid w:val="007052B8"/>
    <w:rsid w:val="00706DA2"/>
    <w:rsid w:val="0072407C"/>
    <w:rsid w:val="00735390"/>
    <w:rsid w:val="007408DD"/>
    <w:rsid w:val="0074142E"/>
    <w:rsid w:val="007444FD"/>
    <w:rsid w:val="00744573"/>
    <w:rsid w:val="00745202"/>
    <w:rsid w:val="0076797C"/>
    <w:rsid w:val="0077423F"/>
    <w:rsid w:val="007816DD"/>
    <w:rsid w:val="00787CC8"/>
    <w:rsid w:val="00795139"/>
    <w:rsid w:val="007A59ED"/>
    <w:rsid w:val="007A663A"/>
    <w:rsid w:val="007B06F7"/>
    <w:rsid w:val="007B2AD0"/>
    <w:rsid w:val="007C64D5"/>
    <w:rsid w:val="007D63D7"/>
    <w:rsid w:val="007E39D6"/>
    <w:rsid w:val="007E592E"/>
    <w:rsid w:val="0080093B"/>
    <w:rsid w:val="00812563"/>
    <w:rsid w:val="008134E9"/>
    <w:rsid w:val="008175A2"/>
    <w:rsid w:val="00817E42"/>
    <w:rsid w:val="00821424"/>
    <w:rsid w:val="008237DF"/>
    <w:rsid w:val="0082655A"/>
    <w:rsid w:val="00826E7F"/>
    <w:rsid w:val="00827557"/>
    <w:rsid w:val="008363F7"/>
    <w:rsid w:val="00837CE0"/>
    <w:rsid w:val="00844C8D"/>
    <w:rsid w:val="0084736B"/>
    <w:rsid w:val="008707F8"/>
    <w:rsid w:val="0087576A"/>
    <w:rsid w:val="00875C37"/>
    <w:rsid w:val="008A0BA4"/>
    <w:rsid w:val="008B68FE"/>
    <w:rsid w:val="008D067F"/>
    <w:rsid w:val="008D2196"/>
    <w:rsid w:val="008E5C84"/>
    <w:rsid w:val="008F7E10"/>
    <w:rsid w:val="00906D50"/>
    <w:rsid w:val="00921646"/>
    <w:rsid w:val="009270B3"/>
    <w:rsid w:val="00934AF2"/>
    <w:rsid w:val="00935A43"/>
    <w:rsid w:val="00936895"/>
    <w:rsid w:val="00950FD4"/>
    <w:rsid w:val="009541E0"/>
    <w:rsid w:val="0095450B"/>
    <w:rsid w:val="0095697C"/>
    <w:rsid w:val="00973843"/>
    <w:rsid w:val="009766D8"/>
    <w:rsid w:val="0097699B"/>
    <w:rsid w:val="00986AE7"/>
    <w:rsid w:val="009918B9"/>
    <w:rsid w:val="00992DDC"/>
    <w:rsid w:val="00993336"/>
    <w:rsid w:val="009A4BCF"/>
    <w:rsid w:val="009B1DD0"/>
    <w:rsid w:val="009B23F4"/>
    <w:rsid w:val="009B2797"/>
    <w:rsid w:val="009B37AA"/>
    <w:rsid w:val="009B6DE4"/>
    <w:rsid w:val="009C1249"/>
    <w:rsid w:val="009C5578"/>
    <w:rsid w:val="009D0406"/>
    <w:rsid w:val="009F3176"/>
    <w:rsid w:val="00A00938"/>
    <w:rsid w:val="00A42EA5"/>
    <w:rsid w:val="00A46575"/>
    <w:rsid w:val="00A471FE"/>
    <w:rsid w:val="00A510C8"/>
    <w:rsid w:val="00A949DC"/>
    <w:rsid w:val="00A97722"/>
    <w:rsid w:val="00AA2501"/>
    <w:rsid w:val="00AA758C"/>
    <w:rsid w:val="00AB1A85"/>
    <w:rsid w:val="00AC6248"/>
    <w:rsid w:val="00AE1E51"/>
    <w:rsid w:val="00AF3409"/>
    <w:rsid w:val="00B22F84"/>
    <w:rsid w:val="00B4239B"/>
    <w:rsid w:val="00B46EB0"/>
    <w:rsid w:val="00B64317"/>
    <w:rsid w:val="00B81991"/>
    <w:rsid w:val="00BA67AC"/>
    <w:rsid w:val="00BC3549"/>
    <w:rsid w:val="00BD3D56"/>
    <w:rsid w:val="00BD55BE"/>
    <w:rsid w:val="00C02E59"/>
    <w:rsid w:val="00C05731"/>
    <w:rsid w:val="00C07145"/>
    <w:rsid w:val="00C442B3"/>
    <w:rsid w:val="00C475DF"/>
    <w:rsid w:val="00C54117"/>
    <w:rsid w:val="00C6450A"/>
    <w:rsid w:val="00C65761"/>
    <w:rsid w:val="00C74DBD"/>
    <w:rsid w:val="00C87D57"/>
    <w:rsid w:val="00C9329A"/>
    <w:rsid w:val="00C9581B"/>
    <w:rsid w:val="00C966F4"/>
    <w:rsid w:val="00CA1036"/>
    <w:rsid w:val="00CA16D7"/>
    <w:rsid w:val="00CB44E5"/>
    <w:rsid w:val="00CB45FC"/>
    <w:rsid w:val="00CC7E07"/>
    <w:rsid w:val="00CD1DDA"/>
    <w:rsid w:val="00CD1FD2"/>
    <w:rsid w:val="00CE56EE"/>
    <w:rsid w:val="00CE6D6C"/>
    <w:rsid w:val="00CF278D"/>
    <w:rsid w:val="00CF35BC"/>
    <w:rsid w:val="00CF69F9"/>
    <w:rsid w:val="00D21057"/>
    <w:rsid w:val="00D251D3"/>
    <w:rsid w:val="00D443F7"/>
    <w:rsid w:val="00D52680"/>
    <w:rsid w:val="00D714FC"/>
    <w:rsid w:val="00D75F86"/>
    <w:rsid w:val="00D964D2"/>
    <w:rsid w:val="00DB0FC4"/>
    <w:rsid w:val="00DB2B7E"/>
    <w:rsid w:val="00DC164A"/>
    <w:rsid w:val="00E006A2"/>
    <w:rsid w:val="00E02FB3"/>
    <w:rsid w:val="00E06E2B"/>
    <w:rsid w:val="00E22D76"/>
    <w:rsid w:val="00E268B5"/>
    <w:rsid w:val="00E42E33"/>
    <w:rsid w:val="00E50C51"/>
    <w:rsid w:val="00E61594"/>
    <w:rsid w:val="00E66EF1"/>
    <w:rsid w:val="00E70DA1"/>
    <w:rsid w:val="00E733F6"/>
    <w:rsid w:val="00E805A3"/>
    <w:rsid w:val="00E95F9F"/>
    <w:rsid w:val="00EB59DD"/>
    <w:rsid w:val="00EB7622"/>
    <w:rsid w:val="00EC3618"/>
    <w:rsid w:val="00EC6FB4"/>
    <w:rsid w:val="00ED1700"/>
    <w:rsid w:val="00EE37FA"/>
    <w:rsid w:val="00EF5DA0"/>
    <w:rsid w:val="00F06394"/>
    <w:rsid w:val="00F13809"/>
    <w:rsid w:val="00F26E01"/>
    <w:rsid w:val="00F322E5"/>
    <w:rsid w:val="00F46CBA"/>
    <w:rsid w:val="00F51ED3"/>
    <w:rsid w:val="00F545B2"/>
    <w:rsid w:val="00F557CB"/>
    <w:rsid w:val="00F63BA3"/>
    <w:rsid w:val="00F84D61"/>
    <w:rsid w:val="00FB6A9B"/>
    <w:rsid w:val="00FC2208"/>
    <w:rsid w:val="00FD1040"/>
    <w:rsid w:val="00FD2BF4"/>
    <w:rsid w:val="00FD3760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7D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7AA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styleId="a4">
    <w:name w:val="Hyperlink"/>
    <w:rsid w:val="009B37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557C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27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9">
    <w:name w:val="p9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3">
    <w:name w:val="p13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4">
    <w:name w:val="p14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d.ob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amaraob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C789-04B1-4652-819A-261123CB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8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Tyugashova-VV</dc:creator>
  <cp:keywords/>
  <dc:description/>
  <cp:lastModifiedBy>stepina-ma</cp:lastModifiedBy>
  <cp:revision>300</cp:revision>
  <cp:lastPrinted>2023-01-24T05:47:00Z</cp:lastPrinted>
  <dcterms:created xsi:type="dcterms:W3CDTF">2022-02-15T07:45:00Z</dcterms:created>
  <dcterms:modified xsi:type="dcterms:W3CDTF">2023-12-29T12:11:00Z</dcterms:modified>
</cp:coreProperties>
</file>